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C2" w:rsidRPr="007400C2" w:rsidRDefault="007400C2" w:rsidP="007400C2">
      <w:pPr>
        <w:widowControl w:val="0"/>
        <w:autoSpaceDE w:val="0"/>
        <w:autoSpaceDN w:val="0"/>
        <w:adjustRightInd w:val="0"/>
        <w:spacing w:after="0" w:line="240" w:lineRule="auto"/>
        <w:ind w:right="-1144"/>
        <w:jc w:val="right"/>
        <w:rPr>
          <w:rFonts w:ascii="Times New Roman" w:eastAsia="Calibri" w:hAnsi="Times New Roman" w:cs="Times New Roman"/>
          <w:sz w:val="28"/>
          <w:szCs w:val="28"/>
        </w:rPr>
      </w:pPr>
      <w:bookmarkStart w:id="0" w:name="_GoBack"/>
      <w:bookmarkEnd w:id="0"/>
    </w:p>
    <w:p w:rsidR="007400C2" w:rsidRPr="007400C2" w:rsidRDefault="00037B5A" w:rsidP="00F90EB8">
      <w:pPr>
        <w:widowControl w:val="0"/>
        <w:autoSpaceDE w:val="0"/>
        <w:autoSpaceDN w:val="0"/>
        <w:adjustRightInd w:val="0"/>
        <w:spacing w:after="0" w:line="240" w:lineRule="auto"/>
        <w:ind w:right="-483"/>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Olaines novada </w:t>
      </w:r>
      <w:r w:rsidR="00CF442A">
        <w:rPr>
          <w:rFonts w:ascii="Times New Roman" w:eastAsia="Calibri" w:hAnsi="Times New Roman" w:cs="Times New Roman"/>
          <w:sz w:val="28"/>
          <w:szCs w:val="28"/>
        </w:rPr>
        <w:t>pašvaldības</w:t>
      </w:r>
    </w:p>
    <w:p w:rsidR="007400C2" w:rsidRPr="007400C2" w:rsidRDefault="00037B5A" w:rsidP="00F90EB8">
      <w:pPr>
        <w:widowControl w:val="0"/>
        <w:autoSpaceDE w:val="0"/>
        <w:autoSpaceDN w:val="0"/>
        <w:adjustRightInd w:val="0"/>
        <w:spacing w:after="0" w:line="240" w:lineRule="auto"/>
        <w:ind w:right="-483"/>
        <w:jc w:val="right"/>
        <w:rPr>
          <w:rFonts w:ascii="Times New Roman" w:eastAsia="Times New Roman" w:hAnsi="Times New Roman" w:cs="Times New Roman"/>
          <w:b/>
          <w:sz w:val="28"/>
          <w:szCs w:val="28"/>
          <w:lang w:eastAsia="lv-LV"/>
        </w:rPr>
      </w:pPr>
      <w:r>
        <w:rPr>
          <w:rFonts w:ascii="Times New Roman" w:eastAsia="Calibri" w:hAnsi="Times New Roman" w:cs="Times New Roman"/>
          <w:sz w:val="28"/>
          <w:szCs w:val="28"/>
        </w:rPr>
        <w:t>izpilddirektoram Ģirtam Batragam</w:t>
      </w:r>
    </w:p>
    <w:p w:rsidR="007400C2" w:rsidRPr="007400C2" w:rsidRDefault="007400C2" w:rsidP="007400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lv-LV"/>
        </w:rPr>
      </w:pPr>
    </w:p>
    <w:p w:rsidR="007400C2" w:rsidRPr="007400C2" w:rsidRDefault="007400C2" w:rsidP="007400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lv-LV"/>
        </w:rPr>
      </w:pPr>
    </w:p>
    <w:p w:rsidR="007400C2" w:rsidRPr="007400C2" w:rsidRDefault="007400C2" w:rsidP="007400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lv-LV"/>
        </w:rPr>
      </w:pPr>
      <w:r w:rsidRPr="007400C2">
        <w:rPr>
          <w:rFonts w:ascii="Times New Roman" w:eastAsia="Times New Roman" w:hAnsi="Times New Roman" w:cs="Times New Roman"/>
          <w:b/>
          <w:sz w:val="28"/>
          <w:szCs w:val="28"/>
          <w:lang w:eastAsia="lv-LV"/>
        </w:rPr>
        <w:t>Iesniegums samaksas termiņa pagarinājuma piešķiršanai</w:t>
      </w:r>
    </w:p>
    <w:tbl>
      <w:tblPr>
        <w:tblW w:w="923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065"/>
        <w:gridCol w:w="795"/>
        <w:gridCol w:w="1290"/>
        <w:gridCol w:w="346"/>
        <w:gridCol w:w="56"/>
        <w:gridCol w:w="112"/>
        <w:gridCol w:w="587"/>
        <w:gridCol w:w="121"/>
        <w:gridCol w:w="1723"/>
        <w:gridCol w:w="2565"/>
      </w:tblGrid>
      <w:tr w:rsidR="007400C2" w:rsidRPr="007400C2" w:rsidTr="00F90EB8">
        <w:trPr>
          <w:jc w:val="center"/>
        </w:trPr>
        <w:tc>
          <w:tcPr>
            <w:tcW w:w="4071" w:type="dxa"/>
            <w:gridSpan w:val="5"/>
            <w:tcBorders>
              <w:top w:val="nil"/>
              <w:left w:val="nil"/>
              <w:right w:val="nil"/>
            </w:tcBorders>
            <w:shd w:val="clear" w:color="auto" w:fill="auto"/>
          </w:tcPr>
          <w:p w:rsidR="007400C2" w:rsidRPr="007400C2" w:rsidRDefault="007400C2" w:rsidP="007400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lv-LV"/>
              </w:rPr>
            </w:pPr>
          </w:p>
        </w:tc>
        <w:tc>
          <w:tcPr>
            <w:tcW w:w="5164" w:type="dxa"/>
            <w:gridSpan w:val="6"/>
            <w:tcBorders>
              <w:top w:val="nil"/>
              <w:left w:val="nil"/>
              <w:right w:val="nil"/>
            </w:tcBorders>
            <w:shd w:val="clear" w:color="auto" w:fill="auto"/>
          </w:tcPr>
          <w:p w:rsidR="007400C2" w:rsidRPr="007400C2" w:rsidRDefault="007400C2" w:rsidP="007400C2">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lv-LV"/>
              </w:rPr>
            </w:pPr>
          </w:p>
        </w:tc>
      </w:tr>
      <w:tr w:rsidR="007400C2" w:rsidRPr="007400C2" w:rsidTr="00F90EB8">
        <w:trPr>
          <w:jc w:val="center"/>
        </w:trPr>
        <w:tc>
          <w:tcPr>
            <w:tcW w:w="9235" w:type="dxa"/>
            <w:gridSpan w:val="11"/>
            <w:shd w:val="clear" w:color="auto" w:fill="EAF1DD"/>
            <w:vAlign w:val="center"/>
          </w:tcPr>
          <w:p w:rsidR="007400C2" w:rsidRPr="007400C2" w:rsidRDefault="007400C2" w:rsidP="007400C2">
            <w:pPr>
              <w:widowControl w:val="0"/>
              <w:autoSpaceDE w:val="0"/>
              <w:autoSpaceDN w:val="0"/>
              <w:adjustRightInd w:val="0"/>
              <w:spacing w:after="0" w:line="240" w:lineRule="auto"/>
              <w:rPr>
                <w:rFonts w:ascii="Times New Roman" w:eastAsia="Times New Roman" w:hAnsi="Times New Roman" w:cs="Times New Roman"/>
                <w:b/>
                <w:sz w:val="26"/>
                <w:szCs w:val="26"/>
                <w:lang w:eastAsia="lv-LV"/>
              </w:rPr>
            </w:pPr>
            <w:r w:rsidRPr="007400C2">
              <w:rPr>
                <w:rFonts w:ascii="Times New Roman" w:eastAsia="Times New Roman" w:hAnsi="Times New Roman" w:cs="Times New Roman"/>
                <w:b/>
                <w:sz w:val="26"/>
                <w:szCs w:val="26"/>
                <w:lang w:eastAsia="lv-LV"/>
              </w:rPr>
              <w:t>1. Nodokļu maksātāja vārds, uzvārds vai nosaukums</w:t>
            </w:r>
          </w:p>
        </w:tc>
      </w:tr>
      <w:tr w:rsidR="007400C2" w:rsidRPr="007400C2" w:rsidTr="00F90EB8">
        <w:trPr>
          <w:trHeight w:val="580"/>
          <w:jc w:val="center"/>
        </w:trPr>
        <w:tc>
          <w:tcPr>
            <w:tcW w:w="9235" w:type="dxa"/>
            <w:gridSpan w:val="11"/>
            <w:shd w:val="clear" w:color="auto" w:fill="auto"/>
          </w:tcPr>
          <w:p w:rsidR="007400C2" w:rsidRPr="007400C2" w:rsidRDefault="007400C2" w:rsidP="007400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lv-LV"/>
              </w:rPr>
            </w:pPr>
          </w:p>
        </w:tc>
      </w:tr>
      <w:tr w:rsidR="007400C2" w:rsidRPr="007400C2" w:rsidTr="00F90EB8">
        <w:trPr>
          <w:jc w:val="center"/>
        </w:trPr>
        <w:tc>
          <w:tcPr>
            <w:tcW w:w="9235" w:type="dxa"/>
            <w:gridSpan w:val="11"/>
            <w:shd w:val="clear" w:color="auto" w:fill="EAF1DD"/>
          </w:tcPr>
          <w:p w:rsidR="007400C2" w:rsidRPr="007400C2" w:rsidRDefault="007400C2" w:rsidP="007400C2">
            <w:pPr>
              <w:widowControl w:val="0"/>
              <w:autoSpaceDE w:val="0"/>
              <w:autoSpaceDN w:val="0"/>
              <w:adjustRightInd w:val="0"/>
              <w:spacing w:after="0" w:line="240" w:lineRule="auto"/>
              <w:rPr>
                <w:rFonts w:ascii="Times New Roman" w:eastAsia="Times New Roman" w:hAnsi="Times New Roman" w:cs="Times New Roman"/>
                <w:b/>
                <w:sz w:val="26"/>
                <w:szCs w:val="26"/>
                <w:lang w:eastAsia="lv-LV"/>
              </w:rPr>
            </w:pPr>
            <w:r w:rsidRPr="007400C2">
              <w:rPr>
                <w:rFonts w:ascii="Times New Roman" w:eastAsia="Times New Roman" w:hAnsi="Times New Roman" w:cs="Times New Roman"/>
                <w:b/>
                <w:sz w:val="26"/>
                <w:szCs w:val="26"/>
                <w:lang w:eastAsia="lv-LV"/>
              </w:rPr>
              <w:t>2. Nodokļu maksātāja personas kods vai reģistrācijas kods</w:t>
            </w:r>
          </w:p>
        </w:tc>
      </w:tr>
      <w:tr w:rsidR="007400C2" w:rsidRPr="007400C2" w:rsidTr="00F90EB8">
        <w:trPr>
          <w:jc w:val="center"/>
        </w:trPr>
        <w:tc>
          <w:tcPr>
            <w:tcW w:w="9235" w:type="dxa"/>
            <w:gridSpan w:val="11"/>
            <w:shd w:val="clear" w:color="auto" w:fill="auto"/>
            <w:vAlign w:val="center"/>
          </w:tcPr>
          <w:p w:rsidR="007400C2" w:rsidRPr="007400C2" w:rsidRDefault="007400C2" w:rsidP="007400C2">
            <w:pPr>
              <w:widowControl w:val="0"/>
              <w:autoSpaceDE w:val="0"/>
              <w:autoSpaceDN w:val="0"/>
              <w:adjustRightInd w:val="0"/>
              <w:spacing w:after="0" w:line="240" w:lineRule="auto"/>
              <w:rPr>
                <w:rFonts w:ascii="Times New Roman" w:eastAsia="Times New Roman" w:hAnsi="Times New Roman" w:cs="Times New Roman"/>
                <w:b/>
                <w:sz w:val="28"/>
                <w:szCs w:val="28"/>
                <w:lang w:eastAsia="lv-LV"/>
              </w:rPr>
            </w:pP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9504" behindDoc="0" locked="0" layoutInCell="1" allowOverlap="1" wp14:anchorId="1DD98A1E" wp14:editId="3D945D24">
                      <wp:simplePos x="0" y="0"/>
                      <wp:positionH relativeFrom="column">
                        <wp:posOffset>2715895</wp:posOffset>
                      </wp:positionH>
                      <wp:positionV relativeFrom="paragraph">
                        <wp:posOffset>71120</wp:posOffset>
                      </wp:positionV>
                      <wp:extent cx="257175" cy="209550"/>
                      <wp:effectExtent l="0" t="0" r="28575"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13.85pt;margin-top:5.6pt;width:20.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k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8480" behindDoc="0" locked="0" layoutInCell="1" allowOverlap="1" wp14:anchorId="7FC6096A" wp14:editId="6B641174">
                      <wp:simplePos x="0" y="0"/>
                      <wp:positionH relativeFrom="column">
                        <wp:posOffset>2458720</wp:posOffset>
                      </wp:positionH>
                      <wp:positionV relativeFrom="paragraph">
                        <wp:posOffset>71120</wp:posOffset>
                      </wp:positionV>
                      <wp:extent cx="257175" cy="209550"/>
                      <wp:effectExtent l="0" t="0" r="28575"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3.6pt;margin-top:5.6pt;width:20.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MN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78FE8958" wp14:editId="57E7FF0F">
                      <wp:simplePos x="0" y="0"/>
                      <wp:positionH relativeFrom="column">
                        <wp:posOffset>2201545</wp:posOffset>
                      </wp:positionH>
                      <wp:positionV relativeFrom="paragraph">
                        <wp:posOffset>71120</wp:posOffset>
                      </wp:positionV>
                      <wp:extent cx="257175" cy="209550"/>
                      <wp:effectExtent l="0" t="0" r="28575"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73.35pt;margin-top:5.6pt;width:20.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D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14:anchorId="7A30D9A8" wp14:editId="3F1B01DC">
                      <wp:simplePos x="0" y="0"/>
                      <wp:positionH relativeFrom="column">
                        <wp:posOffset>1944370</wp:posOffset>
                      </wp:positionH>
                      <wp:positionV relativeFrom="paragraph">
                        <wp:posOffset>71120</wp:posOffset>
                      </wp:positionV>
                      <wp:extent cx="257175" cy="209550"/>
                      <wp:effectExtent l="0" t="0" r="28575"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53.1pt;margin-top:5.6pt;width:20.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0A232A45" wp14:editId="02194846">
                      <wp:simplePos x="0" y="0"/>
                      <wp:positionH relativeFrom="column">
                        <wp:posOffset>1687195</wp:posOffset>
                      </wp:positionH>
                      <wp:positionV relativeFrom="paragraph">
                        <wp:posOffset>71755</wp:posOffset>
                      </wp:positionV>
                      <wp:extent cx="257175" cy="209550"/>
                      <wp:effectExtent l="0" t="0" r="28575"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32.85pt;margin-top:5.65pt;width:20.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Ue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1EF6698B" wp14:editId="6E3BB13E">
                      <wp:simplePos x="0" y="0"/>
                      <wp:positionH relativeFrom="column">
                        <wp:posOffset>1439545</wp:posOffset>
                      </wp:positionH>
                      <wp:positionV relativeFrom="paragraph">
                        <wp:posOffset>71120</wp:posOffset>
                      </wp:positionV>
                      <wp:extent cx="257175" cy="209550"/>
                      <wp:effectExtent l="0" t="0" r="28575"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13.35pt;margin-top:5.6pt;width:20.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Qc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030B8DC4" wp14:editId="6D4A3D97">
                      <wp:simplePos x="0" y="0"/>
                      <wp:positionH relativeFrom="column">
                        <wp:posOffset>1182370</wp:posOffset>
                      </wp:positionH>
                      <wp:positionV relativeFrom="paragraph">
                        <wp:posOffset>71120</wp:posOffset>
                      </wp:positionV>
                      <wp:extent cx="257175" cy="209550"/>
                      <wp:effectExtent l="0" t="0" r="28575"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3.1pt;margin-top:5.6pt;width:20.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YS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5429BC33" wp14:editId="6025C21F">
                      <wp:simplePos x="0" y="0"/>
                      <wp:positionH relativeFrom="column">
                        <wp:posOffset>925195</wp:posOffset>
                      </wp:positionH>
                      <wp:positionV relativeFrom="paragraph">
                        <wp:posOffset>71120</wp:posOffset>
                      </wp:positionV>
                      <wp:extent cx="257175" cy="209550"/>
                      <wp:effectExtent l="0" t="0" r="28575"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72.85pt;margin-top:5.6pt;width:20.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lO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2395180C" wp14:editId="29C856B5">
                      <wp:simplePos x="0" y="0"/>
                      <wp:positionH relativeFrom="column">
                        <wp:posOffset>668020</wp:posOffset>
                      </wp:positionH>
                      <wp:positionV relativeFrom="paragraph">
                        <wp:posOffset>71120</wp:posOffset>
                      </wp:positionV>
                      <wp:extent cx="257175" cy="209550"/>
                      <wp:effectExtent l="0" t="0" r="28575"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52.6pt;margin-top:5.6pt;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IQ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05B32923" wp14:editId="453DCCDA">
                      <wp:simplePos x="0" y="0"/>
                      <wp:positionH relativeFrom="column">
                        <wp:posOffset>410845</wp:posOffset>
                      </wp:positionH>
                      <wp:positionV relativeFrom="paragraph">
                        <wp:posOffset>71120</wp:posOffset>
                      </wp:positionV>
                      <wp:extent cx="257175" cy="209550"/>
                      <wp:effectExtent l="0" t="0" r="28575"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2.35pt;margin-top:5.6pt;width:20.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1T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"/>
                  </w:pict>
                </mc:Fallback>
              </mc:AlternateContent>
            </w:r>
            <w:r w:rsidRPr="007400C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6EE89651" wp14:editId="6BDB9A6F">
                      <wp:simplePos x="0" y="0"/>
                      <wp:positionH relativeFrom="column">
                        <wp:posOffset>153670</wp:posOffset>
                      </wp:positionH>
                      <wp:positionV relativeFrom="paragraph">
                        <wp:posOffset>71755</wp:posOffset>
                      </wp:positionV>
                      <wp:extent cx="257175" cy="209550"/>
                      <wp:effectExtent l="0" t="0" r="28575"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2.1pt;margin-top:5.65pt;width:2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9d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"/>
                  </w:pict>
                </mc:Fallback>
              </mc:AlternateContent>
            </w:r>
          </w:p>
          <w:p w:rsidR="007400C2" w:rsidRPr="007400C2" w:rsidRDefault="007400C2" w:rsidP="007400C2">
            <w:pPr>
              <w:widowControl w:val="0"/>
              <w:autoSpaceDE w:val="0"/>
              <w:autoSpaceDN w:val="0"/>
              <w:adjustRightInd w:val="0"/>
              <w:spacing w:after="0" w:line="240" w:lineRule="auto"/>
              <w:rPr>
                <w:rFonts w:ascii="Times New Roman" w:eastAsia="Times New Roman" w:hAnsi="Times New Roman" w:cs="Times New Roman"/>
                <w:b/>
                <w:sz w:val="28"/>
                <w:szCs w:val="28"/>
                <w:lang w:eastAsia="lv-LV"/>
              </w:rPr>
            </w:pPr>
          </w:p>
        </w:tc>
      </w:tr>
      <w:tr w:rsidR="007400C2" w:rsidRPr="007400C2" w:rsidTr="00F90EB8">
        <w:trPr>
          <w:trHeight w:val="276"/>
          <w:jc w:val="center"/>
        </w:trPr>
        <w:tc>
          <w:tcPr>
            <w:tcW w:w="9235" w:type="dxa"/>
            <w:gridSpan w:val="11"/>
            <w:tcBorders>
              <w:bottom w:val="single" w:sz="4" w:space="0" w:color="auto"/>
            </w:tcBorders>
            <w:shd w:val="clear" w:color="auto" w:fill="EAF1DD"/>
          </w:tcPr>
          <w:p w:rsidR="007400C2" w:rsidRPr="007400C2" w:rsidRDefault="007400C2" w:rsidP="007400C2">
            <w:pPr>
              <w:spacing w:after="0" w:line="240" w:lineRule="auto"/>
              <w:jc w:val="both"/>
              <w:rPr>
                <w:rFonts w:ascii="Times New Roman" w:eastAsia="Times New Roman" w:hAnsi="Times New Roman" w:cs="Times New Roman"/>
                <w:b/>
                <w:sz w:val="26"/>
                <w:szCs w:val="26"/>
              </w:rPr>
            </w:pPr>
            <w:r w:rsidRPr="007400C2">
              <w:rPr>
                <w:rFonts w:ascii="Times New Roman" w:eastAsia="Times New Roman" w:hAnsi="Times New Roman" w:cs="Times New Roman"/>
                <w:b/>
                <w:sz w:val="26"/>
                <w:szCs w:val="26"/>
              </w:rPr>
              <w:t xml:space="preserve">3. Kontaktinformācija </w:t>
            </w:r>
          </w:p>
        </w:tc>
      </w:tr>
      <w:tr w:rsidR="007400C2" w:rsidRPr="007400C2" w:rsidTr="00F90EB8">
        <w:trPr>
          <w:trHeight w:val="276"/>
          <w:jc w:val="center"/>
        </w:trPr>
        <w:tc>
          <w:tcPr>
            <w:tcW w:w="9235" w:type="dxa"/>
            <w:gridSpan w:val="11"/>
            <w:shd w:val="clear" w:color="auto" w:fill="auto"/>
          </w:tcPr>
          <w:p w:rsidR="007400C2" w:rsidRPr="007400C2" w:rsidRDefault="007400C2" w:rsidP="007400C2">
            <w:pPr>
              <w:spacing w:after="0" w:line="240" w:lineRule="auto"/>
              <w:ind w:firstLine="318"/>
              <w:jc w:val="both"/>
              <w:rPr>
                <w:rFonts w:ascii="Times New Roman" w:eastAsia="Times New Roman" w:hAnsi="Times New Roman" w:cs="Times New Roman"/>
                <w:sz w:val="24"/>
                <w:szCs w:val="24"/>
              </w:rPr>
            </w:pPr>
          </w:p>
          <w:p w:rsidR="007400C2" w:rsidRPr="007400C2" w:rsidRDefault="007400C2" w:rsidP="007400C2">
            <w:pPr>
              <w:spacing w:after="0" w:line="240" w:lineRule="auto"/>
              <w:ind w:firstLine="318"/>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Deklarētā dzīvesvietas adrese, juridiskā adrese___________________________________</w:t>
            </w:r>
          </w:p>
          <w:p w:rsidR="007400C2" w:rsidRPr="007400C2" w:rsidRDefault="007400C2" w:rsidP="007400C2">
            <w:pPr>
              <w:spacing w:after="0" w:line="240" w:lineRule="auto"/>
              <w:ind w:firstLine="318"/>
              <w:jc w:val="both"/>
              <w:rPr>
                <w:rFonts w:ascii="Times New Roman" w:eastAsia="Times New Roman" w:hAnsi="Times New Roman" w:cs="Times New Roman"/>
                <w:szCs w:val="24"/>
              </w:rPr>
            </w:pPr>
          </w:p>
        </w:tc>
      </w:tr>
      <w:tr w:rsidR="007400C2" w:rsidRPr="007400C2" w:rsidTr="00F90EB8">
        <w:trPr>
          <w:trHeight w:val="276"/>
          <w:jc w:val="center"/>
        </w:trPr>
        <w:tc>
          <w:tcPr>
            <w:tcW w:w="9235" w:type="dxa"/>
            <w:gridSpan w:val="11"/>
            <w:shd w:val="clear" w:color="auto" w:fill="auto"/>
          </w:tcPr>
          <w:p w:rsidR="007400C2" w:rsidRPr="007400C2" w:rsidRDefault="007400C2" w:rsidP="007400C2">
            <w:pPr>
              <w:spacing w:after="0" w:line="240" w:lineRule="auto"/>
              <w:ind w:firstLine="318"/>
              <w:jc w:val="both"/>
              <w:rPr>
                <w:rFonts w:ascii="Times New Roman" w:eastAsia="Times New Roman" w:hAnsi="Times New Roman" w:cs="Times New Roman"/>
                <w:sz w:val="24"/>
                <w:szCs w:val="24"/>
              </w:rPr>
            </w:pPr>
          </w:p>
          <w:p w:rsidR="007400C2" w:rsidRPr="007400C2" w:rsidRDefault="007400C2" w:rsidP="007400C2">
            <w:pPr>
              <w:spacing w:after="0" w:line="240" w:lineRule="auto"/>
              <w:ind w:firstLine="318"/>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Pasta adrese ______________________________________________________________</w:t>
            </w:r>
          </w:p>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i/>
                <w:sz w:val="20"/>
                <w:szCs w:val="20"/>
              </w:rPr>
              <w:t xml:space="preserve">Uz kuru Nodokļu administrācija turpmāk var </w:t>
            </w:r>
            <w:r w:rsidR="00B05F80">
              <w:rPr>
                <w:rFonts w:ascii="Times New Roman" w:eastAsia="Times New Roman" w:hAnsi="Times New Roman" w:cs="Times New Roman"/>
                <w:i/>
                <w:sz w:val="20"/>
                <w:szCs w:val="20"/>
              </w:rPr>
              <w:t xml:space="preserve">sūtīt </w:t>
            </w:r>
            <w:r w:rsidRPr="007400C2">
              <w:rPr>
                <w:rFonts w:ascii="Times New Roman" w:eastAsia="Times New Roman" w:hAnsi="Times New Roman" w:cs="Times New Roman"/>
                <w:i/>
                <w:sz w:val="20"/>
                <w:szCs w:val="20"/>
              </w:rPr>
              <w:t>informāciju, kas saistīta ar nekustamā īpašuma nodokļa administrēšanu</w:t>
            </w:r>
          </w:p>
        </w:tc>
      </w:tr>
      <w:tr w:rsidR="007400C2" w:rsidRPr="007400C2" w:rsidTr="00F90EB8">
        <w:trPr>
          <w:trHeight w:val="276"/>
          <w:jc w:val="center"/>
        </w:trPr>
        <w:tc>
          <w:tcPr>
            <w:tcW w:w="9235" w:type="dxa"/>
            <w:gridSpan w:val="11"/>
            <w:shd w:val="clear" w:color="auto" w:fill="auto"/>
          </w:tcPr>
          <w:p w:rsidR="007400C2" w:rsidRPr="007400C2" w:rsidRDefault="007400C2" w:rsidP="007400C2">
            <w:pPr>
              <w:spacing w:after="0" w:line="240" w:lineRule="auto"/>
              <w:ind w:firstLine="318"/>
              <w:jc w:val="both"/>
              <w:rPr>
                <w:rFonts w:ascii="Times New Roman" w:eastAsia="Times New Roman" w:hAnsi="Times New Roman" w:cs="Times New Roman"/>
                <w:sz w:val="24"/>
                <w:szCs w:val="24"/>
              </w:rPr>
            </w:pPr>
          </w:p>
          <w:p w:rsidR="007400C2" w:rsidRPr="007400C2" w:rsidRDefault="007400C2" w:rsidP="007400C2">
            <w:pPr>
              <w:spacing w:after="0" w:line="240" w:lineRule="auto"/>
              <w:ind w:firstLine="318"/>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e-pasta adrese</w:t>
            </w:r>
            <w:r w:rsidR="00714943">
              <w:rPr>
                <w:rFonts w:ascii="Times New Roman" w:eastAsia="Times New Roman" w:hAnsi="Times New Roman" w:cs="Times New Roman"/>
                <w:sz w:val="24"/>
                <w:szCs w:val="24"/>
              </w:rPr>
              <w:t xml:space="preserve"> </w:t>
            </w:r>
            <w:r w:rsidR="00714943" w:rsidRPr="00714943">
              <w:rPr>
                <w:rFonts w:ascii="Times New Roman" w:eastAsia="Times New Roman" w:hAnsi="Times New Roman" w:cs="Times New Roman"/>
                <w:color w:val="C00000"/>
                <w:sz w:val="24"/>
                <w:szCs w:val="24"/>
              </w:rPr>
              <w:t>vai e-adrese</w:t>
            </w:r>
            <w:r w:rsidRPr="00714943">
              <w:rPr>
                <w:rFonts w:ascii="Times New Roman" w:eastAsia="Times New Roman" w:hAnsi="Times New Roman" w:cs="Times New Roman"/>
                <w:color w:val="C00000"/>
                <w:sz w:val="24"/>
                <w:szCs w:val="24"/>
              </w:rPr>
              <w:t xml:space="preserve"> </w:t>
            </w:r>
            <w:r w:rsidRPr="007400C2">
              <w:rPr>
                <w:rFonts w:ascii="Times New Roman" w:eastAsia="Times New Roman" w:hAnsi="Times New Roman" w:cs="Times New Roman"/>
                <w:sz w:val="24"/>
                <w:szCs w:val="24"/>
              </w:rPr>
              <w:t>__________________________________</w:t>
            </w:r>
          </w:p>
          <w:p w:rsidR="007400C2" w:rsidRPr="007400C2" w:rsidRDefault="007400C2" w:rsidP="007400C2">
            <w:pPr>
              <w:spacing w:after="0" w:line="240" w:lineRule="auto"/>
              <w:jc w:val="both"/>
              <w:rPr>
                <w:rFonts w:ascii="Times New Roman" w:eastAsia="Times New Roman" w:hAnsi="Times New Roman" w:cs="Times New Roman"/>
                <w:sz w:val="20"/>
                <w:szCs w:val="20"/>
              </w:rPr>
            </w:pPr>
            <w:r w:rsidRPr="007400C2">
              <w:rPr>
                <w:rFonts w:ascii="Times New Roman" w:eastAsia="Times New Roman" w:hAnsi="Times New Roman" w:cs="Times New Roman"/>
                <w:i/>
                <w:sz w:val="20"/>
                <w:szCs w:val="20"/>
              </w:rPr>
              <w:t>Norādīt e-pasta</w:t>
            </w:r>
            <w:r w:rsidR="00714943">
              <w:rPr>
                <w:rFonts w:ascii="Times New Roman" w:eastAsia="Times New Roman" w:hAnsi="Times New Roman" w:cs="Times New Roman"/>
                <w:i/>
                <w:sz w:val="20"/>
                <w:szCs w:val="20"/>
              </w:rPr>
              <w:t xml:space="preserve"> vai </w:t>
            </w:r>
            <w:r w:rsidR="00714943" w:rsidRPr="00714943">
              <w:rPr>
                <w:rFonts w:ascii="Times New Roman" w:eastAsia="Times New Roman" w:hAnsi="Times New Roman" w:cs="Times New Roman"/>
                <w:i/>
                <w:color w:val="C00000"/>
                <w:sz w:val="20"/>
                <w:szCs w:val="20"/>
              </w:rPr>
              <w:t>e-adresi, vai pasta</w:t>
            </w:r>
            <w:r w:rsidRPr="00714943">
              <w:rPr>
                <w:rFonts w:ascii="Times New Roman" w:eastAsia="Times New Roman" w:hAnsi="Times New Roman" w:cs="Times New Roman"/>
                <w:i/>
                <w:color w:val="C00000"/>
                <w:sz w:val="20"/>
                <w:szCs w:val="20"/>
              </w:rPr>
              <w:t xml:space="preserve"> adresi</w:t>
            </w:r>
            <w:r w:rsidRPr="007400C2">
              <w:rPr>
                <w:rFonts w:ascii="Times New Roman" w:eastAsia="Times New Roman" w:hAnsi="Times New Roman" w:cs="Times New Roman"/>
                <w:i/>
                <w:sz w:val="20"/>
                <w:szCs w:val="20"/>
              </w:rPr>
              <w:t>, uz kuru Nodokļu administrācija turpmāk var sūtīt nekustamā īpašuma nodokļa maksāšanas paziņojumus un citu informāciju, kas saistīta ar nekustamā īpašuma nodokļa administrēšanu</w:t>
            </w:r>
          </w:p>
        </w:tc>
      </w:tr>
      <w:tr w:rsidR="007400C2" w:rsidRPr="007400C2" w:rsidTr="00F90EB8">
        <w:trPr>
          <w:trHeight w:val="276"/>
          <w:jc w:val="center"/>
        </w:trPr>
        <w:tc>
          <w:tcPr>
            <w:tcW w:w="9235" w:type="dxa"/>
            <w:gridSpan w:val="11"/>
            <w:shd w:val="clear" w:color="auto" w:fill="auto"/>
          </w:tcPr>
          <w:p w:rsidR="007400C2" w:rsidRPr="007400C2" w:rsidRDefault="007400C2" w:rsidP="007400C2">
            <w:pPr>
              <w:spacing w:after="0" w:line="240" w:lineRule="auto"/>
              <w:ind w:firstLine="318"/>
              <w:jc w:val="both"/>
              <w:rPr>
                <w:rFonts w:ascii="Times New Roman" w:eastAsia="Times New Roman" w:hAnsi="Times New Roman" w:cs="Times New Roman"/>
                <w:sz w:val="24"/>
                <w:szCs w:val="24"/>
              </w:rPr>
            </w:pPr>
          </w:p>
          <w:p w:rsidR="007400C2" w:rsidRPr="007400C2" w:rsidRDefault="00154890" w:rsidP="007400C2">
            <w:pPr>
              <w:spacing w:after="0" w:line="240" w:lineRule="auto"/>
              <w:ind w:firstLine="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Nodokļu maksāt</w:t>
            </w:r>
            <w:r w:rsidR="003F5421">
              <w:rPr>
                <w:rFonts w:ascii="Times New Roman" w:eastAsia="Times New Roman" w:hAnsi="Times New Roman" w:cs="Times New Roman"/>
                <w:sz w:val="24"/>
                <w:szCs w:val="24"/>
              </w:rPr>
              <w:t>āja</w:t>
            </w:r>
            <w:r w:rsidR="007400C2" w:rsidRPr="007400C2">
              <w:rPr>
                <w:rFonts w:ascii="Times New Roman" w:eastAsia="Times New Roman" w:hAnsi="Times New Roman" w:cs="Times New Roman"/>
                <w:sz w:val="24"/>
                <w:szCs w:val="24"/>
              </w:rPr>
              <w:t xml:space="preserve"> tālruņa numurs ____________________</w:t>
            </w:r>
          </w:p>
          <w:p w:rsidR="007400C2" w:rsidRPr="007400C2" w:rsidRDefault="007400C2" w:rsidP="007400C2">
            <w:pPr>
              <w:spacing w:after="0" w:line="240" w:lineRule="auto"/>
              <w:ind w:firstLine="318"/>
              <w:jc w:val="both"/>
              <w:rPr>
                <w:rFonts w:ascii="Times New Roman" w:eastAsia="Times New Roman" w:hAnsi="Times New Roman" w:cs="Times New Roman"/>
                <w:sz w:val="24"/>
                <w:szCs w:val="24"/>
              </w:rPr>
            </w:pPr>
          </w:p>
        </w:tc>
      </w:tr>
      <w:tr w:rsidR="007400C2" w:rsidRPr="007400C2" w:rsidTr="00F90EB8">
        <w:trPr>
          <w:jc w:val="center"/>
        </w:trPr>
        <w:tc>
          <w:tcPr>
            <w:tcW w:w="9235" w:type="dxa"/>
            <w:gridSpan w:val="11"/>
            <w:shd w:val="clear" w:color="auto" w:fill="EAF1DD"/>
          </w:tcPr>
          <w:p w:rsidR="007400C2" w:rsidRPr="007400C2" w:rsidRDefault="007400C2" w:rsidP="007400C2">
            <w:pPr>
              <w:widowControl w:val="0"/>
              <w:autoSpaceDE w:val="0"/>
              <w:autoSpaceDN w:val="0"/>
              <w:adjustRightInd w:val="0"/>
              <w:spacing w:after="0" w:line="240" w:lineRule="auto"/>
              <w:rPr>
                <w:rFonts w:ascii="Times New Roman" w:eastAsia="Times New Roman" w:hAnsi="Times New Roman" w:cs="Times New Roman"/>
                <w:b/>
                <w:sz w:val="26"/>
                <w:szCs w:val="26"/>
                <w:lang w:eastAsia="lv-LV"/>
              </w:rPr>
            </w:pPr>
            <w:r w:rsidRPr="007400C2">
              <w:rPr>
                <w:rFonts w:ascii="Times New Roman" w:eastAsia="Times New Roman" w:hAnsi="Times New Roman" w:cs="Times New Roman"/>
                <w:b/>
                <w:sz w:val="26"/>
                <w:szCs w:val="26"/>
                <w:lang w:eastAsia="lv-LV"/>
              </w:rPr>
              <w:t>4. Iesniegums</w:t>
            </w:r>
          </w:p>
        </w:tc>
      </w:tr>
      <w:tr w:rsidR="00550BC4" w:rsidRPr="007400C2" w:rsidTr="00662DE1">
        <w:trPr>
          <w:trHeight w:val="634"/>
          <w:jc w:val="center"/>
        </w:trPr>
        <w:tc>
          <w:tcPr>
            <w:tcW w:w="9235" w:type="dxa"/>
            <w:gridSpan w:val="11"/>
            <w:shd w:val="clear" w:color="auto" w:fill="auto"/>
          </w:tcPr>
          <w:p w:rsidR="00550BC4" w:rsidRPr="007400C2" w:rsidRDefault="00550BC4"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7400C2">
              <w:rPr>
                <w:rFonts w:ascii="Times New Roman" w:eastAsia="Times New Roman" w:hAnsi="Times New Roman" w:cs="Times New Roman"/>
                <w:b/>
                <w:sz w:val="24"/>
                <w:szCs w:val="24"/>
                <w:lang w:eastAsia="lv-LV"/>
              </w:rPr>
              <w:t xml:space="preserve">Lūdzu </w:t>
            </w:r>
            <w:r>
              <w:rPr>
                <w:rFonts w:ascii="Times New Roman" w:eastAsia="Times New Roman" w:hAnsi="Times New Roman" w:cs="Times New Roman"/>
                <w:b/>
                <w:sz w:val="24"/>
                <w:szCs w:val="24"/>
                <w:lang w:eastAsia="lv-LV"/>
              </w:rPr>
              <w:t>sadalīt parādu par nekustamā īpašuma nodokli</w:t>
            </w:r>
            <w:r w:rsidR="00662DE1">
              <w:rPr>
                <w:rFonts w:ascii="Times New Roman" w:eastAsia="Times New Roman" w:hAnsi="Times New Roman" w:cs="Times New Roman"/>
                <w:b/>
                <w:sz w:val="24"/>
                <w:szCs w:val="24"/>
                <w:lang w:eastAsia="lv-LV"/>
              </w:rPr>
              <w:t xml:space="preserve"> par man piederošajiem nekustamajiem īpašumiem:</w:t>
            </w:r>
          </w:p>
        </w:tc>
      </w:tr>
      <w:tr w:rsidR="007400C2" w:rsidRPr="007400C2" w:rsidTr="00F90EB8">
        <w:trPr>
          <w:jc w:val="center"/>
        </w:trPr>
        <w:tc>
          <w:tcPr>
            <w:tcW w:w="2435" w:type="dxa"/>
            <w:gridSpan w:val="3"/>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7400C2">
              <w:rPr>
                <w:rFonts w:ascii="Times New Roman" w:eastAsia="Times New Roman" w:hAnsi="Times New Roman" w:cs="Times New Roman"/>
                <w:sz w:val="24"/>
                <w:szCs w:val="24"/>
                <w:lang w:eastAsia="lv-LV"/>
              </w:rPr>
              <w:t>Nodokļa parāds, EUR</w:t>
            </w:r>
          </w:p>
        </w:tc>
        <w:tc>
          <w:tcPr>
            <w:tcW w:w="4235" w:type="dxa"/>
            <w:gridSpan w:val="7"/>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7400C2">
              <w:rPr>
                <w:rFonts w:ascii="Times New Roman" w:eastAsia="Times New Roman" w:hAnsi="Times New Roman" w:cs="Times New Roman"/>
                <w:sz w:val="24"/>
                <w:szCs w:val="24"/>
                <w:lang w:eastAsia="lv-LV"/>
              </w:rPr>
              <w:t>Nekustamā īpašuma adrese</w:t>
            </w:r>
          </w:p>
        </w:tc>
        <w:tc>
          <w:tcPr>
            <w:tcW w:w="2565" w:type="dxa"/>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7400C2">
              <w:rPr>
                <w:rFonts w:ascii="Times New Roman" w:eastAsia="Times New Roman" w:hAnsi="Times New Roman" w:cs="Times New Roman"/>
                <w:sz w:val="24"/>
                <w:szCs w:val="24"/>
                <w:lang w:eastAsia="lv-LV"/>
              </w:rPr>
              <w:t>Kadastra Nr.</w:t>
            </w:r>
          </w:p>
        </w:tc>
      </w:tr>
      <w:tr w:rsidR="007400C2" w:rsidRPr="007400C2" w:rsidTr="00F90EB8">
        <w:trPr>
          <w:jc w:val="center"/>
        </w:trPr>
        <w:tc>
          <w:tcPr>
            <w:tcW w:w="2435" w:type="dxa"/>
            <w:gridSpan w:val="3"/>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c>
          <w:tcPr>
            <w:tcW w:w="4235" w:type="dxa"/>
            <w:gridSpan w:val="7"/>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c>
          <w:tcPr>
            <w:tcW w:w="2565" w:type="dxa"/>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r>
      <w:tr w:rsidR="007400C2" w:rsidRPr="007400C2" w:rsidTr="00F90EB8">
        <w:trPr>
          <w:jc w:val="center"/>
        </w:trPr>
        <w:tc>
          <w:tcPr>
            <w:tcW w:w="2435" w:type="dxa"/>
            <w:gridSpan w:val="3"/>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c>
          <w:tcPr>
            <w:tcW w:w="4235" w:type="dxa"/>
            <w:gridSpan w:val="7"/>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c>
          <w:tcPr>
            <w:tcW w:w="2565" w:type="dxa"/>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r>
      <w:tr w:rsidR="007400C2" w:rsidRPr="007400C2" w:rsidTr="00F90EB8">
        <w:trPr>
          <w:jc w:val="center"/>
        </w:trPr>
        <w:tc>
          <w:tcPr>
            <w:tcW w:w="2435" w:type="dxa"/>
            <w:gridSpan w:val="3"/>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c>
          <w:tcPr>
            <w:tcW w:w="4235" w:type="dxa"/>
            <w:gridSpan w:val="7"/>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c>
          <w:tcPr>
            <w:tcW w:w="2565" w:type="dxa"/>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r>
      <w:tr w:rsidR="007400C2" w:rsidRPr="007400C2" w:rsidTr="00F90EB8">
        <w:trPr>
          <w:jc w:val="center"/>
        </w:trPr>
        <w:tc>
          <w:tcPr>
            <w:tcW w:w="2435" w:type="dxa"/>
            <w:gridSpan w:val="3"/>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c>
          <w:tcPr>
            <w:tcW w:w="4235" w:type="dxa"/>
            <w:gridSpan w:val="7"/>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c>
          <w:tcPr>
            <w:tcW w:w="2565" w:type="dxa"/>
            <w:shd w:val="clear" w:color="auto" w:fill="auto"/>
          </w:tcPr>
          <w:p w:rsidR="007400C2" w:rsidRPr="007400C2" w:rsidRDefault="007400C2" w:rsidP="007400C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tc>
      </w:tr>
      <w:tr w:rsidR="007400C2" w:rsidRPr="007400C2" w:rsidTr="00F90EB8">
        <w:trPr>
          <w:trHeight w:val="349"/>
          <w:jc w:val="center"/>
        </w:trPr>
        <w:tc>
          <w:tcPr>
            <w:tcW w:w="9235" w:type="dxa"/>
            <w:gridSpan w:val="11"/>
            <w:shd w:val="clear" w:color="auto" w:fill="EAF1DD"/>
            <w:vAlign w:val="center"/>
          </w:tcPr>
          <w:p w:rsidR="007400C2" w:rsidRPr="007400C2" w:rsidRDefault="007400C2" w:rsidP="004B136C">
            <w:pPr>
              <w:widowControl w:val="0"/>
              <w:autoSpaceDE w:val="0"/>
              <w:autoSpaceDN w:val="0"/>
              <w:adjustRightInd w:val="0"/>
              <w:spacing w:after="0" w:line="240" w:lineRule="auto"/>
              <w:ind w:firstLine="318"/>
              <w:jc w:val="both"/>
              <w:rPr>
                <w:rFonts w:ascii="Times New Roman" w:eastAsia="Times New Roman" w:hAnsi="Times New Roman" w:cs="Times New Roman"/>
                <w:b/>
                <w:sz w:val="24"/>
                <w:szCs w:val="24"/>
                <w:lang w:eastAsia="lv-LV"/>
              </w:rPr>
            </w:pPr>
            <w:r w:rsidRPr="007400C2">
              <w:rPr>
                <w:rFonts w:ascii="Times New Roman" w:eastAsia="Times New Roman" w:hAnsi="Times New Roman" w:cs="Times New Roman"/>
                <w:b/>
                <w:sz w:val="24"/>
                <w:szCs w:val="24"/>
                <w:lang w:eastAsia="lv-LV"/>
              </w:rPr>
              <w:t xml:space="preserve">Lūdzu saskaņā ar likuma “Par nodokļiem un nodevām” </w:t>
            </w:r>
            <w:r w:rsidRPr="007400C2">
              <w:rPr>
                <w:rFonts w:ascii="Times New Roman" w:eastAsia="Calibri" w:hAnsi="Times New Roman" w:cs="Times New Roman"/>
                <w:sz w:val="24"/>
                <w:szCs w:val="24"/>
              </w:rPr>
              <w:t>26.panta 11.daļu</w:t>
            </w:r>
            <w:r w:rsidRPr="007400C2">
              <w:rPr>
                <w:rFonts w:ascii="Times New Roman" w:eastAsia="Times New Roman" w:hAnsi="Times New Roman" w:cs="Times New Roman"/>
                <w:sz w:val="24"/>
                <w:szCs w:val="24"/>
              </w:rPr>
              <w:t xml:space="preserve">, kas nosaka, ka </w:t>
            </w:r>
            <w:r w:rsidRPr="007400C2">
              <w:rPr>
                <w:rFonts w:ascii="Times New Roman" w:eastAsia="Times New Roman" w:hAnsi="Times New Roman" w:cs="Times New Roman"/>
                <w:i/>
                <w:sz w:val="24"/>
                <w:szCs w:val="24"/>
              </w:rPr>
              <w:t xml:space="preserve">Nodokļu administrācijai, kura atbilstoši šā likuma </w:t>
            </w:r>
            <w:hyperlink r:id="rId8" w:anchor="p20" w:tgtFrame="_blank" w:history="1">
              <w:r w:rsidRPr="007400C2">
                <w:rPr>
                  <w:rFonts w:ascii="Times New Roman" w:eastAsia="Times New Roman" w:hAnsi="Times New Roman" w:cs="Times New Roman"/>
                  <w:i/>
                  <w:sz w:val="24"/>
                  <w:szCs w:val="24"/>
                </w:rPr>
                <w:t>20.pantam</w:t>
              </w:r>
            </w:hyperlink>
            <w:r w:rsidRPr="007400C2">
              <w:rPr>
                <w:rFonts w:ascii="Times New Roman" w:eastAsia="Times New Roman" w:hAnsi="Times New Roman" w:cs="Times New Roman"/>
                <w:i/>
                <w:sz w:val="24"/>
                <w:szCs w:val="24"/>
              </w:rPr>
              <w:t xml:space="preserve"> administrē konkrētos nodokļus, uz nodokļu maksātāja motivēta rakstveida iesnieguma pamata ir tiesības pieņemt lēmumu par nokavēto nodokļu maksājumu labprātīgu izpildi, nosakot nodokļu mak</w:t>
            </w:r>
            <w:r w:rsidR="00550BC4">
              <w:rPr>
                <w:rFonts w:ascii="Times New Roman" w:eastAsia="Times New Roman" w:hAnsi="Times New Roman" w:cs="Times New Roman"/>
                <w:i/>
                <w:sz w:val="24"/>
                <w:szCs w:val="24"/>
              </w:rPr>
              <w:t xml:space="preserve">sātājam termiņus </w:t>
            </w:r>
            <w:r w:rsidR="00550BC4" w:rsidRPr="00550BC4">
              <w:rPr>
                <w:rFonts w:ascii="Times New Roman" w:eastAsia="Times New Roman" w:hAnsi="Times New Roman" w:cs="Times New Roman"/>
                <w:b/>
                <w:i/>
                <w:sz w:val="24"/>
                <w:szCs w:val="24"/>
                <w:u w:val="single"/>
              </w:rPr>
              <w:t>uz laiku līdz vienam gadam</w:t>
            </w:r>
            <w:r w:rsidRPr="007400C2">
              <w:rPr>
                <w:rFonts w:ascii="Times New Roman" w:eastAsia="Times New Roman" w:hAnsi="Times New Roman" w:cs="Times New Roman"/>
                <w:i/>
                <w:sz w:val="24"/>
                <w:szCs w:val="24"/>
              </w:rPr>
              <w:t>, skaitot no iesnieguma iesniegšanas dienas</w:t>
            </w:r>
            <w:r w:rsidR="004B136C">
              <w:rPr>
                <w:rFonts w:ascii="Times New Roman" w:eastAsia="Times New Roman" w:hAnsi="Times New Roman" w:cs="Times New Roman"/>
                <w:i/>
                <w:sz w:val="24"/>
                <w:szCs w:val="24"/>
              </w:rPr>
              <w:t>.</w:t>
            </w:r>
            <w:r w:rsidRPr="007400C2">
              <w:rPr>
                <w:rFonts w:ascii="Times New Roman" w:eastAsia="Times New Roman" w:hAnsi="Times New Roman" w:cs="Times New Roman"/>
                <w:i/>
                <w:sz w:val="24"/>
                <w:szCs w:val="24"/>
              </w:rPr>
              <w:t xml:space="preserve"> Nodokļu administrācija rakstveidā vienojas ar nodokļu maksātāju par nokavēto nodokļu maksājumu samaksas grafiku. Nokavējuma nauda nodokļu pamatparāda summai tiek aprēķināta šā likuma </w:t>
            </w:r>
            <w:hyperlink r:id="rId9" w:anchor="p29" w:tgtFrame="_blank" w:history="1">
              <w:r w:rsidRPr="007400C2">
                <w:rPr>
                  <w:rFonts w:ascii="Times New Roman" w:eastAsia="Times New Roman" w:hAnsi="Times New Roman" w:cs="Times New Roman"/>
                  <w:i/>
                  <w:sz w:val="24"/>
                  <w:szCs w:val="24"/>
                </w:rPr>
                <w:t>29.panta</w:t>
              </w:r>
            </w:hyperlink>
            <w:r w:rsidRPr="007400C2">
              <w:rPr>
                <w:rFonts w:ascii="Times New Roman" w:eastAsia="Times New Roman" w:hAnsi="Times New Roman" w:cs="Times New Roman"/>
                <w:i/>
                <w:sz w:val="24"/>
                <w:szCs w:val="24"/>
              </w:rPr>
              <w:t xml:space="preserve"> otrajā daļā noteiktajā apmērā par katru dienu visā kavējuma periodā</w:t>
            </w:r>
            <w:r w:rsidRPr="007400C2">
              <w:rPr>
                <w:rFonts w:ascii="Times New Roman" w:eastAsia="Times New Roman" w:hAnsi="Times New Roman" w:cs="Times New Roman"/>
                <w:sz w:val="24"/>
                <w:szCs w:val="24"/>
              </w:rPr>
              <w:t>.</w:t>
            </w:r>
          </w:p>
        </w:tc>
      </w:tr>
      <w:tr w:rsidR="007400C2" w:rsidRPr="007400C2" w:rsidTr="00F90EB8">
        <w:trPr>
          <w:jc w:val="center"/>
        </w:trPr>
        <w:tc>
          <w:tcPr>
            <w:tcW w:w="9235" w:type="dxa"/>
            <w:gridSpan w:val="11"/>
            <w:shd w:val="clear" w:color="auto" w:fill="auto"/>
            <w:vAlign w:val="center"/>
          </w:tcPr>
          <w:p w:rsidR="007400C2" w:rsidRPr="007400C2" w:rsidRDefault="007400C2" w:rsidP="007400C2">
            <w:pPr>
              <w:spacing w:after="0" w:line="240" w:lineRule="auto"/>
              <w:ind w:left="461"/>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 xml:space="preserve">sadalīt termiņos uz laiku </w:t>
            </w:r>
            <w:r w:rsidRPr="00E37469">
              <w:rPr>
                <w:rFonts w:ascii="Times New Roman" w:eastAsia="Times New Roman" w:hAnsi="Times New Roman" w:cs="Times New Roman"/>
                <w:b/>
                <w:sz w:val="24"/>
                <w:szCs w:val="24"/>
                <w:u w:val="single"/>
              </w:rPr>
              <w:t xml:space="preserve">līdz </w:t>
            </w:r>
            <w:r w:rsidR="00E37469" w:rsidRPr="00E37469">
              <w:rPr>
                <w:rFonts w:ascii="Times New Roman" w:eastAsia="Times New Roman" w:hAnsi="Times New Roman" w:cs="Times New Roman"/>
                <w:b/>
                <w:sz w:val="24"/>
                <w:szCs w:val="24"/>
                <w:u w:val="single"/>
              </w:rPr>
              <w:t>vienam gada</w:t>
            </w:r>
            <w:r w:rsidRPr="00E37469">
              <w:rPr>
                <w:rFonts w:ascii="Times New Roman" w:eastAsia="Times New Roman" w:hAnsi="Times New Roman" w:cs="Times New Roman"/>
                <w:b/>
                <w:sz w:val="24"/>
                <w:szCs w:val="24"/>
                <w:u w:val="single"/>
              </w:rPr>
              <w:t>m</w:t>
            </w:r>
            <w:r w:rsidRPr="007400C2">
              <w:rPr>
                <w:rFonts w:ascii="Times New Roman" w:eastAsia="Times New Roman" w:hAnsi="Times New Roman" w:cs="Times New Roman"/>
                <w:sz w:val="24"/>
                <w:szCs w:val="24"/>
              </w:rPr>
              <w:t xml:space="preserve"> nokavēto nodokļu maksājumu samaksu, _________________EUR</w:t>
            </w:r>
          </w:p>
          <w:p w:rsidR="007400C2" w:rsidRDefault="007400C2" w:rsidP="004B136C">
            <w:pPr>
              <w:spacing w:after="0" w:line="240" w:lineRule="auto"/>
              <w:ind w:left="461"/>
              <w:rPr>
                <w:rFonts w:ascii="Times New Roman" w:eastAsia="Times New Roman" w:hAnsi="Times New Roman" w:cs="Times New Roman"/>
                <w:i/>
                <w:sz w:val="20"/>
                <w:szCs w:val="20"/>
              </w:rPr>
            </w:pPr>
            <w:r w:rsidRPr="007400C2">
              <w:rPr>
                <w:rFonts w:ascii="Times New Roman" w:eastAsia="Times New Roman" w:hAnsi="Times New Roman" w:cs="Times New Roman"/>
                <w:i/>
                <w:sz w:val="20"/>
                <w:szCs w:val="20"/>
              </w:rPr>
              <w:t>(NĪN parāda summa)</w:t>
            </w:r>
          </w:p>
          <w:p w:rsidR="004B136C" w:rsidRPr="007400C2" w:rsidRDefault="004B136C" w:rsidP="004B136C">
            <w:pPr>
              <w:spacing w:after="0" w:line="240" w:lineRule="auto"/>
              <w:ind w:left="461"/>
              <w:rPr>
                <w:rFonts w:ascii="Times New Roman" w:eastAsia="Times New Roman" w:hAnsi="Times New Roman" w:cs="Times New Roman"/>
                <w:sz w:val="24"/>
                <w:szCs w:val="24"/>
              </w:rPr>
            </w:pPr>
          </w:p>
        </w:tc>
      </w:tr>
      <w:tr w:rsidR="007400C2" w:rsidRPr="007400C2" w:rsidTr="00F90EB8">
        <w:trPr>
          <w:jc w:val="center"/>
        </w:trPr>
        <w:tc>
          <w:tcPr>
            <w:tcW w:w="9235" w:type="dxa"/>
            <w:gridSpan w:val="11"/>
            <w:tcBorders>
              <w:bottom w:val="single" w:sz="4" w:space="0" w:color="auto"/>
            </w:tcBorders>
            <w:shd w:val="clear" w:color="auto" w:fill="EAF1DD"/>
          </w:tcPr>
          <w:p w:rsidR="007400C2" w:rsidRPr="007400C2" w:rsidRDefault="007400C2" w:rsidP="007400C2">
            <w:pPr>
              <w:spacing w:after="0" w:line="240" w:lineRule="auto"/>
              <w:jc w:val="both"/>
              <w:rPr>
                <w:rFonts w:ascii="Times New Roman" w:eastAsia="Times New Roman" w:hAnsi="Times New Roman" w:cs="Times New Roman"/>
                <w:i/>
              </w:rPr>
            </w:pPr>
            <w:r w:rsidRPr="007400C2">
              <w:rPr>
                <w:rFonts w:ascii="Times New Roman" w:eastAsia="Times New Roman" w:hAnsi="Times New Roman" w:cs="Times New Roman"/>
                <w:b/>
                <w:sz w:val="26"/>
                <w:szCs w:val="26"/>
              </w:rPr>
              <w:lastRenderedPageBreak/>
              <w:t>5. Pieprasāmais samaksas termiņa pagarinājuma periods</w:t>
            </w:r>
          </w:p>
        </w:tc>
      </w:tr>
      <w:tr w:rsidR="007400C2" w:rsidRPr="007400C2" w:rsidTr="00F90EB8">
        <w:trPr>
          <w:jc w:val="center"/>
        </w:trPr>
        <w:tc>
          <w:tcPr>
            <w:tcW w:w="575" w:type="dxa"/>
            <w:tcBorders>
              <w:bottom w:val="single" w:sz="4" w:space="0" w:color="auto"/>
              <w:right w:val="nil"/>
            </w:tcBorders>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4"/>
                <w:szCs w:val="24"/>
              </w:rPr>
            </w:pPr>
            <w:r w:rsidRPr="007400C2">
              <w:rPr>
                <w:rFonts w:ascii="Times New Roman" w:eastAsia="Times New Roman" w:hAnsi="Times New Roman" w:cs="Times New Roman"/>
                <w:b/>
                <w:sz w:val="24"/>
                <w:szCs w:val="24"/>
              </w:rPr>
              <w:t>No</w:t>
            </w:r>
          </w:p>
        </w:tc>
        <w:tc>
          <w:tcPr>
            <w:tcW w:w="3664" w:type="dxa"/>
            <w:gridSpan w:val="6"/>
            <w:tcBorders>
              <w:left w:val="nil"/>
              <w:bottom w:val="single" w:sz="4" w:space="0" w:color="auto"/>
            </w:tcBorders>
            <w:shd w:val="clear" w:color="auto" w:fill="auto"/>
          </w:tcPr>
          <w:p w:rsidR="007400C2" w:rsidRPr="007400C2" w:rsidRDefault="007400C2" w:rsidP="007400C2">
            <w:pPr>
              <w:keepNext/>
              <w:spacing w:after="0" w:line="240" w:lineRule="auto"/>
              <w:outlineLvl w:val="1"/>
              <w:rPr>
                <w:rFonts w:ascii="Times New Roman" w:eastAsia="Times New Roman" w:hAnsi="Times New Roman" w:cs="Times New Roman"/>
                <w:i/>
                <w:iCs/>
                <w:sz w:val="24"/>
                <w:szCs w:val="24"/>
              </w:rPr>
            </w:pPr>
          </w:p>
          <w:p w:rsidR="007400C2" w:rsidRPr="007400C2" w:rsidRDefault="007400C2" w:rsidP="007400C2">
            <w:pPr>
              <w:spacing w:after="0" w:line="240" w:lineRule="auto"/>
              <w:ind w:left="-108" w:right="-108"/>
              <w:rPr>
                <w:rFonts w:ascii="Times New Roman" w:eastAsia="Times New Roman" w:hAnsi="Times New Roman" w:cs="Times New Roman"/>
                <w:sz w:val="20"/>
                <w:szCs w:val="20"/>
                <w:vertAlign w:val="superscript"/>
              </w:rPr>
            </w:pPr>
            <w:r w:rsidRPr="007400C2">
              <w:rPr>
                <w:rFonts w:ascii="Times New Roman" w:eastAsia="Times New Roman" w:hAnsi="Times New Roman" w:cs="Times New Roman"/>
                <w:sz w:val="20"/>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 xml:space="preserve">. </w:t>
            </w:r>
          </w:p>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0"/>
                <w:szCs w:val="20"/>
                <w:vertAlign w:val="superscript"/>
              </w:rPr>
              <w:t xml:space="preserve">      (diena)       (mēnesis)                          (gads)</w:t>
            </w:r>
          </w:p>
        </w:tc>
        <w:tc>
          <w:tcPr>
            <w:tcW w:w="708" w:type="dxa"/>
            <w:gridSpan w:val="2"/>
            <w:tcBorders>
              <w:bottom w:val="single" w:sz="4" w:space="0" w:color="auto"/>
              <w:right w:val="nil"/>
            </w:tcBorders>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4"/>
                <w:szCs w:val="24"/>
              </w:rPr>
            </w:pPr>
            <w:r w:rsidRPr="007400C2">
              <w:rPr>
                <w:rFonts w:ascii="Times New Roman" w:eastAsia="Times New Roman" w:hAnsi="Times New Roman" w:cs="Times New Roman"/>
                <w:b/>
                <w:sz w:val="24"/>
                <w:szCs w:val="24"/>
              </w:rPr>
              <w:t xml:space="preserve">Līdz </w:t>
            </w:r>
          </w:p>
        </w:tc>
        <w:tc>
          <w:tcPr>
            <w:tcW w:w="4288" w:type="dxa"/>
            <w:gridSpan w:val="2"/>
            <w:tcBorders>
              <w:left w:val="nil"/>
              <w:bottom w:val="single" w:sz="4" w:space="0" w:color="auto"/>
            </w:tcBorders>
            <w:shd w:val="clear" w:color="auto" w:fill="auto"/>
          </w:tcPr>
          <w:p w:rsidR="007400C2" w:rsidRPr="007400C2" w:rsidRDefault="007400C2" w:rsidP="007400C2">
            <w:pPr>
              <w:keepNext/>
              <w:spacing w:after="0" w:line="240" w:lineRule="auto"/>
              <w:outlineLvl w:val="1"/>
              <w:rPr>
                <w:rFonts w:ascii="Times New Roman" w:eastAsia="Times New Roman" w:hAnsi="Times New Roman" w:cs="Times New Roman"/>
                <w:i/>
                <w:iCs/>
                <w:sz w:val="24"/>
                <w:szCs w:val="24"/>
              </w:rPr>
            </w:pPr>
          </w:p>
          <w:p w:rsidR="007400C2" w:rsidRPr="007400C2" w:rsidRDefault="007400C2" w:rsidP="007400C2">
            <w:pPr>
              <w:spacing w:after="0" w:line="240" w:lineRule="auto"/>
              <w:rPr>
                <w:rFonts w:ascii="Times New Roman" w:eastAsia="Times New Roman" w:hAnsi="Times New Roman" w:cs="Times New Roman"/>
                <w:sz w:val="20"/>
                <w:szCs w:val="20"/>
                <w:vertAlign w:val="superscript"/>
              </w:rPr>
            </w:pPr>
            <w:r w:rsidRPr="007400C2">
              <w:rPr>
                <w:rFonts w:ascii="Times New Roman" w:eastAsia="Times New Roman" w:hAnsi="Times New Roman" w:cs="Times New Roman"/>
                <w:sz w:val="20"/>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 xml:space="preserve"> </w:t>
            </w:r>
          </w:p>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0"/>
                <w:szCs w:val="20"/>
                <w:vertAlign w:val="superscript"/>
              </w:rPr>
              <w:t xml:space="preserve">          (diena)          (mēnesis)                          (gads)</w:t>
            </w:r>
          </w:p>
        </w:tc>
      </w:tr>
      <w:tr w:rsidR="007400C2" w:rsidRPr="007400C2" w:rsidTr="00F90EB8">
        <w:trPr>
          <w:jc w:val="center"/>
        </w:trPr>
        <w:tc>
          <w:tcPr>
            <w:tcW w:w="9235" w:type="dxa"/>
            <w:gridSpan w:val="11"/>
            <w:tcBorders>
              <w:bottom w:val="single" w:sz="4" w:space="0" w:color="auto"/>
            </w:tcBorders>
            <w:shd w:val="clear" w:color="auto" w:fill="EAF1DD"/>
          </w:tcPr>
          <w:p w:rsidR="007400C2" w:rsidRPr="007400C2" w:rsidRDefault="007400C2" w:rsidP="007400C2">
            <w:pPr>
              <w:spacing w:after="0" w:line="240" w:lineRule="auto"/>
              <w:jc w:val="both"/>
              <w:rPr>
                <w:rFonts w:ascii="Times New Roman" w:eastAsia="Times New Roman" w:hAnsi="Times New Roman" w:cs="Times New Roman"/>
                <w:b/>
                <w:sz w:val="26"/>
                <w:szCs w:val="26"/>
              </w:rPr>
            </w:pPr>
            <w:r w:rsidRPr="007400C2">
              <w:rPr>
                <w:rFonts w:ascii="Times New Roman" w:eastAsia="Times New Roman" w:hAnsi="Times New Roman" w:cs="Times New Roman"/>
                <w:b/>
                <w:sz w:val="26"/>
                <w:szCs w:val="26"/>
              </w:rPr>
              <w:t xml:space="preserve">6. Pieprasāmais nodokļu maksājumu veikšanas grafiks </w:t>
            </w:r>
          </w:p>
          <w:p w:rsidR="007400C2" w:rsidRPr="007400C2" w:rsidRDefault="007400C2" w:rsidP="007400C2">
            <w:pPr>
              <w:spacing w:after="0" w:line="240" w:lineRule="auto"/>
              <w:jc w:val="both"/>
              <w:rPr>
                <w:rFonts w:ascii="Times New Roman" w:eastAsia="Times New Roman" w:hAnsi="Times New Roman" w:cs="Times New Roman"/>
                <w:b/>
                <w:sz w:val="26"/>
                <w:szCs w:val="26"/>
              </w:rPr>
            </w:pPr>
            <w:r w:rsidRPr="007400C2">
              <w:rPr>
                <w:rFonts w:ascii="Times New Roman" w:eastAsia="Times New Roman" w:hAnsi="Times New Roman" w:cs="Times New Roman"/>
                <w:i/>
                <w:sz w:val="20"/>
                <w:szCs w:val="20"/>
              </w:rPr>
              <w:t>Plānojot nodokļa parādu segšanai novirzāmo naudas plūsmu, jāņem vērā kārtējā nodokļa maksāšanas termiņi saskaņā ar likumu „Par īpašuma nodokli”</w:t>
            </w:r>
            <w:r w:rsidRPr="007400C2">
              <w:rPr>
                <w:rFonts w:ascii="Times New Roman" w:eastAsia="Calibri" w:hAnsi="Times New Roman" w:cs="Times New Roman"/>
                <w:bCs/>
                <w:i/>
                <w:sz w:val="20"/>
                <w:szCs w:val="20"/>
              </w:rPr>
              <w:t xml:space="preserve"> 6.pantu „Nekustamā īpašuma nodokļa maksāšanas kārtība”:</w:t>
            </w:r>
            <w:r w:rsidRPr="007400C2">
              <w:rPr>
                <w:rFonts w:ascii="Times New Roman" w:eastAsia="Calibri" w:hAnsi="Times New Roman" w:cs="Times New Roman"/>
                <w:i/>
                <w:sz w:val="20"/>
                <w:szCs w:val="20"/>
              </w:rPr>
              <w:t xml:space="preserve"> </w:t>
            </w:r>
            <w:r w:rsidRPr="00353F31">
              <w:rPr>
                <w:rFonts w:ascii="Times New Roman" w:eastAsia="Calibri" w:hAnsi="Times New Roman" w:cs="Times New Roman"/>
                <w:b/>
                <w:i/>
                <w:sz w:val="20"/>
                <w:szCs w:val="20"/>
              </w:rPr>
              <w:t>Nekustamā īpašuma nodoklis maksājams reizi ceturksnī — ne vēlāk kā 31.martā, 15.maijā, 15.augustā un 15.novembrī — vienas ceturtdaļas apmērā no nodokļa gada summas. Nodokli var nomaksāt arī reizi gadā avansa veidā.</w:t>
            </w:r>
          </w:p>
        </w:tc>
      </w:tr>
      <w:tr w:rsidR="007400C2" w:rsidRPr="007400C2" w:rsidTr="00F90EB8">
        <w:trPr>
          <w:jc w:val="center"/>
        </w:trPr>
        <w:tc>
          <w:tcPr>
            <w:tcW w:w="9235" w:type="dxa"/>
            <w:gridSpan w:val="11"/>
            <w:shd w:val="clear" w:color="auto" w:fill="auto"/>
          </w:tcPr>
          <w:p w:rsidR="007400C2" w:rsidRPr="007400C2" w:rsidRDefault="007400C2" w:rsidP="007400C2">
            <w:pPr>
              <w:spacing w:after="0" w:line="240" w:lineRule="auto"/>
              <w:jc w:val="both"/>
              <w:rPr>
                <w:rFonts w:ascii="Times New Roman" w:eastAsia="Times New Roman" w:hAnsi="Times New Roman" w:cs="Times New Roman"/>
                <w:i/>
                <w:sz w:val="20"/>
                <w:szCs w:val="20"/>
              </w:rPr>
            </w:pPr>
            <w:r w:rsidRPr="007400C2">
              <w:rPr>
                <w:rFonts w:ascii="Times New Roman" w:eastAsia="Calibri" w:hAnsi="Times New Roman" w:cs="Times New Roman"/>
                <w:sz w:val="24"/>
                <w:szCs w:val="24"/>
              </w:rPr>
              <w:t>lūdzu sadalīt parādu uz ______mēnešiem, sākot ar nākamo mēnesi pēc šī iesnieguma iesniegšanas un parāda maksājumus apņemos samaksāt šādā grafikā:</w:t>
            </w:r>
          </w:p>
        </w:tc>
      </w:tr>
      <w:tr w:rsidR="007400C2" w:rsidRPr="007400C2" w:rsidTr="00F90EB8">
        <w:trPr>
          <w:jc w:val="center"/>
        </w:trPr>
        <w:tc>
          <w:tcPr>
            <w:tcW w:w="9235" w:type="dxa"/>
            <w:gridSpan w:val="11"/>
            <w:shd w:val="clear" w:color="auto" w:fill="auto"/>
          </w:tcPr>
          <w:p w:rsidR="007400C2" w:rsidRPr="007400C2" w:rsidRDefault="007400C2" w:rsidP="007400C2">
            <w:pPr>
              <w:spacing w:after="0" w:line="240" w:lineRule="auto"/>
              <w:jc w:val="both"/>
              <w:rPr>
                <w:rFonts w:ascii="Times New Roman" w:eastAsia="Times New Roman" w:hAnsi="Times New Roman" w:cs="Times New Roman"/>
                <w:i/>
                <w:sz w:val="20"/>
                <w:szCs w:val="20"/>
              </w:rPr>
            </w:pPr>
          </w:p>
        </w:tc>
      </w:tr>
      <w:tr w:rsidR="007400C2" w:rsidRPr="007400C2" w:rsidTr="00F90EB8">
        <w:trPr>
          <w:jc w:val="center"/>
        </w:trPr>
        <w:tc>
          <w:tcPr>
            <w:tcW w:w="1640" w:type="dxa"/>
            <w:gridSpan w:val="2"/>
            <w:shd w:val="clear" w:color="auto" w:fill="auto"/>
          </w:tcPr>
          <w:p w:rsidR="007400C2" w:rsidRPr="007400C2" w:rsidRDefault="007400C2" w:rsidP="007400C2">
            <w:pPr>
              <w:spacing w:after="0" w:line="240" w:lineRule="auto"/>
              <w:jc w:val="center"/>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Maksājums</w:t>
            </w:r>
          </w:p>
        </w:tc>
        <w:tc>
          <w:tcPr>
            <w:tcW w:w="3186" w:type="dxa"/>
            <w:gridSpan w:val="6"/>
            <w:shd w:val="clear" w:color="auto" w:fill="auto"/>
          </w:tcPr>
          <w:p w:rsidR="007400C2" w:rsidRPr="007400C2" w:rsidRDefault="007400C2" w:rsidP="007400C2">
            <w:pPr>
              <w:spacing w:after="0" w:line="240" w:lineRule="auto"/>
              <w:jc w:val="center"/>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Summas apmērs, EUR</w:t>
            </w:r>
          </w:p>
        </w:tc>
        <w:tc>
          <w:tcPr>
            <w:tcW w:w="4409" w:type="dxa"/>
            <w:gridSpan w:val="3"/>
            <w:shd w:val="clear" w:color="auto" w:fill="auto"/>
          </w:tcPr>
          <w:p w:rsidR="007400C2" w:rsidRPr="007400C2" w:rsidRDefault="007400C2" w:rsidP="007400C2">
            <w:pPr>
              <w:spacing w:after="0" w:line="240" w:lineRule="auto"/>
              <w:jc w:val="center"/>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Veikšanas datums</w:t>
            </w:r>
          </w:p>
          <w:p w:rsidR="007400C2" w:rsidRPr="007400C2" w:rsidRDefault="007400C2" w:rsidP="007400C2">
            <w:pPr>
              <w:spacing w:after="0" w:line="240" w:lineRule="auto"/>
              <w:jc w:val="center"/>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(dd.mm.gggg.)</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1.maksājums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b/>
                <w:sz w:val="24"/>
                <w:szCs w:val="24"/>
              </w:rPr>
            </w:pPr>
          </w:p>
        </w:tc>
        <w:tc>
          <w:tcPr>
            <w:tcW w:w="4409" w:type="dxa"/>
            <w:gridSpan w:val="3"/>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b/>
                <w:sz w:val="24"/>
                <w:szCs w:val="24"/>
              </w:rPr>
            </w:pP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2.maksājums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b/>
                <w:sz w:val="24"/>
                <w:szCs w:val="24"/>
              </w:rPr>
            </w:pPr>
          </w:p>
        </w:tc>
        <w:tc>
          <w:tcPr>
            <w:tcW w:w="4409" w:type="dxa"/>
            <w:gridSpan w:val="3"/>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b/>
                <w:sz w:val="24"/>
                <w:szCs w:val="24"/>
              </w:rPr>
            </w:pP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3.maksājums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b/>
                <w:sz w:val="24"/>
                <w:szCs w:val="24"/>
              </w:rPr>
            </w:pPr>
          </w:p>
        </w:tc>
        <w:tc>
          <w:tcPr>
            <w:tcW w:w="4409" w:type="dxa"/>
            <w:gridSpan w:val="3"/>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b/>
                <w:sz w:val="24"/>
                <w:szCs w:val="24"/>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4.maksājums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5.maksājums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6.maksājums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7.maksājums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8.maksājums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9.maksājums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10.maksājums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11.maksājums</w:t>
            </w:r>
          </w:p>
        </w:tc>
        <w:tc>
          <w:tcPr>
            <w:tcW w:w="3186" w:type="dxa"/>
            <w:gridSpan w:val="6"/>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1640" w:type="dxa"/>
            <w:gridSpan w:val="2"/>
            <w:tcBorders>
              <w:bottom w:val="single" w:sz="4" w:space="0" w:color="auto"/>
            </w:tcBorders>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12.maksājums</w:t>
            </w:r>
          </w:p>
        </w:tc>
        <w:tc>
          <w:tcPr>
            <w:tcW w:w="3186" w:type="dxa"/>
            <w:gridSpan w:val="6"/>
            <w:tcBorders>
              <w:bottom w:val="single" w:sz="4" w:space="0" w:color="auto"/>
            </w:tcBorders>
            <w:shd w:val="clear" w:color="auto" w:fill="auto"/>
          </w:tcPr>
          <w:p w:rsidR="007400C2" w:rsidRPr="007400C2" w:rsidRDefault="007400C2" w:rsidP="007400C2">
            <w:pPr>
              <w:spacing w:before="120" w:after="0" w:line="240" w:lineRule="auto"/>
              <w:jc w:val="both"/>
              <w:rPr>
                <w:rFonts w:ascii="Times New Roman" w:eastAsia="Times New Roman" w:hAnsi="Times New Roman" w:cs="Times New Roman"/>
                <w:sz w:val="24"/>
                <w:szCs w:val="24"/>
              </w:rPr>
            </w:pPr>
          </w:p>
        </w:tc>
        <w:tc>
          <w:tcPr>
            <w:tcW w:w="4409" w:type="dxa"/>
            <w:gridSpan w:val="3"/>
            <w:tcBorders>
              <w:bottom w:val="single" w:sz="4" w:space="0" w:color="auto"/>
            </w:tcBorders>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r w:rsidRPr="007400C2">
              <w:rPr>
                <w:rFonts w:ascii="Swiss TL" w:eastAsia="Times New Roman" w:hAnsi="Swiss TL" w:cs="Times New Roman"/>
                <w:sz w:val="20"/>
                <w:szCs w:val="20"/>
              </w:rPr>
              <w:t xml:space="preserve"> 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 ___ ___ ___</w:t>
            </w:r>
            <w:r w:rsidRPr="007400C2">
              <w:rPr>
                <w:rFonts w:ascii="Times New Roman" w:eastAsia="Times New Roman" w:hAnsi="Times New Roman" w:cs="Times New Roman"/>
                <w:sz w:val="20"/>
                <w:szCs w:val="20"/>
              </w:rPr>
              <w:t>.</w:t>
            </w:r>
          </w:p>
        </w:tc>
      </w:tr>
      <w:tr w:rsidR="007400C2" w:rsidRPr="007400C2" w:rsidTr="00F90EB8">
        <w:trPr>
          <w:jc w:val="center"/>
        </w:trPr>
        <w:tc>
          <w:tcPr>
            <w:tcW w:w="9235" w:type="dxa"/>
            <w:gridSpan w:val="11"/>
            <w:shd w:val="clear" w:color="auto" w:fill="EAF1DD"/>
          </w:tcPr>
          <w:p w:rsidR="007400C2" w:rsidRPr="007400C2" w:rsidRDefault="00B05F80" w:rsidP="007400C2">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r w:rsidR="007400C2" w:rsidRPr="007400C2">
              <w:rPr>
                <w:rFonts w:ascii="Times New Roman" w:eastAsia="Times New Roman" w:hAnsi="Times New Roman" w:cs="Times New Roman"/>
                <w:b/>
                <w:sz w:val="26"/>
                <w:szCs w:val="26"/>
              </w:rPr>
              <w:t xml:space="preserve">. Pamatot ienākumus, kuri tiks novirzīti nodokļa parāda maksājumiem </w:t>
            </w:r>
          </w:p>
          <w:p w:rsidR="007400C2" w:rsidRPr="007400C2" w:rsidRDefault="007400C2" w:rsidP="007400C2">
            <w:pPr>
              <w:spacing w:after="0" w:line="240" w:lineRule="auto"/>
              <w:jc w:val="both"/>
              <w:rPr>
                <w:rFonts w:ascii="Times New Roman" w:eastAsia="Times New Roman" w:hAnsi="Times New Roman" w:cs="Times New Roman"/>
                <w:b/>
                <w:i/>
                <w:sz w:val="24"/>
                <w:szCs w:val="24"/>
              </w:rPr>
            </w:pPr>
            <w:r w:rsidRPr="007400C2">
              <w:rPr>
                <w:rFonts w:ascii="Times New Roman" w:eastAsia="Times New Roman" w:hAnsi="Times New Roman" w:cs="Times New Roman"/>
                <w:b/>
                <w:i/>
                <w:sz w:val="24"/>
                <w:szCs w:val="24"/>
              </w:rPr>
              <w:t>(AIZPILDĪT OBLIGĀTI)</w:t>
            </w:r>
          </w:p>
          <w:p w:rsidR="007400C2" w:rsidRPr="007400C2" w:rsidRDefault="007400C2" w:rsidP="007400C2">
            <w:pPr>
              <w:spacing w:after="0" w:line="240" w:lineRule="auto"/>
              <w:jc w:val="both"/>
              <w:rPr>
                <w:rFonts w:ascii="Times New Roman" w:eastAsia="Times New Roman" w:hAnsi="Times New Roman" w:cs="Times New Roman"/>
                <w:i/>
                <w:sz w:val="20"/>
                <w:szCs w:val="20"/>
              </w:rPr>
            </w:pPr>
            <w:r w:rsidRPr="007400C2">
              <w:rPr>
                <w:rFonts w:ascii="Times New Roman" w:eastAsia="Times New Roman" w:hAnsi="Times New Roman" w:cs="Times New Roman"/>
                <w:i/>
                <w:sz w:val="20"/>
                <w:szCs w:val="20"/>
              </w:rPr>
              <w:t>Fiziskās personas norāda plānotos ikmēneša ienākumus samaksas termiņa pagarinājuma periodā</w:t>
            </w: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center"/>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 xml:space="preserve">Periods </w:t>
            </w:r>
          </w:p>
        </w:tc>
        <w:tc>
          <w:tcPr>
            <w:tcW w:w="5510" w:type="dxa"/>
            <w:gridSpan w:val="7"/>
            <w:shd w:val="clear" w:color="auto" w:fill="auto"/>
          </w:tcPr>
          <w:p w:rsidR="007400C2" w:rsidRPr="007400C2" w:rsidRDefault="007400C2" w:rsidP="007400C2">
            <w:pPr>
              <w:spacing w:after="0" w:line="240" w:lineRule="auto"/>
              <w:jc w:val="center"/>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Ikmēneša ienākumu apmērs, EUR</w:t>
            </w:r>
          </w:p>
        </w:tc>
      </w:tr>
      <w:tr w:rsidR="007400C2" w:rsidRPr="007400C2" w:rsidTr="00F90EB8">
        <w:trPr>
          <w:jc w:val="center"/>
        </w:trPr>
        <w:tc>
          <w:tcPr>
            <w:tcW w:w="3725" w:type="dxa"/>
            <w:gridSpan w:val="4"/>
            <w:tcBorders>
              <w:bottom w:val="single" w:sz="4" w:space="0" w:color="auto"/>
            </w:tcBorders>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0"/>
                <w:szCs w:val="20"/>
              </w:rPr>
            </w:pPr>
          </w:p>
        </w:tc>
      </w:tr>
      <w:tr w:rsidR="007400C2" w:rsidRPr="007400C2" w:rsidTr="00F90EB8">
        <w:trPr>
          <w:jc w:val="center"/>
        </w:trPr>
        <w:tc>
          <w:tcPr>
            <w:tcW w:w="3725" w:type="dxa"/>
            <w:gridSpan w:val="4"/>
            <w:tcBorders>
              <w:bottom w:val="single" w:sz="4" w:space="0" w:color="auto"/>
            </w:tcBorders>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0"/>
                <w:szCs w:val="20"/>
              </w:rPr>
            </w:pPr>
          </w:p>
        </w:tc>
      </w:tr>
      <w:tr w:rsidR="007400C2" w:rsidRPr="007400C2" w:rsidTr="00F90EB8">
        <w:trPr>
          <w:jc w:val="center"/>
        </w:trPr>
        <w:tc>
          <w:tcPr>
            <w:tcW w:w="3725" w:type="dxa"/>
            <w:gridSpan w:val="4"/>
            <w:tcBorders>
              <w:bottom w:val="single" w:sz="4" w:space="0" w:color="auto"/>
            </w:tcBorders>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0"/>
                <w:szCs w:val="20"/>
              </w:rPr>
            </w:pPr>
          </w:p>
        </w:tc>
      </w:tr>
      <w:tr w:rsidR="007400C2" w:rsidRPr="007400C2" w:rsidTr="00F90EB8">
        <w:trPr>
          <w:jc w:val="center"/>
        </w:trPr>
        <w:tc>
          <w:tcPr>
            <w:tcW w:w="3725" w:type="dxa"/>
            <w:gridSpan w:val="4"/>
            <w:tcBorders>
              <w:bottom w:val="single" w:sz="4" w:space="0" w:color="auto"/>
            </w:tcBorders>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0"/>
                <w:szCs w:val="20"/>
              </w:rPr>
            </w:pPr>
          </w:p>
        </w:tc>
      </w:tr>
      <w:tr w:rsidR="007400C2" w:rsidRPr="007400C2" w:rsidTr="00F90EB8">
        <w:trPr>
          <w:jc w:val="center"/>
        </w:trPr>
        <w:tc>
          <w:tcPr>
            <w:tcW w:w="3725" w:type="dxa"/>
            <w:gridSpan w:val="4"/>
            <w:tcBorders>
              <w:bottom w:val="single" w:sz="4" w:space="0" w:color="auto"/>
            </w:tcBorders>
            <w:shd w:val="clear" w:color="auto" w:fill="auto"/>
          </w:tcPr>
          <w:p w:rsidR="007400C2" w:rsidRPr="007400C2" w:rsidRDefault="007400C2" w:rsidP="007400C2">
            <w:pPr>
              <w:spacing w:before="120" w:after="0" w:line="240" w:lineRule="auto"/>
              <w:ind w:right="-108"/>
              <w:rPr>
                <w:rFonts w:ascii="Swiss TL" w:eastAsia="Times New Roman" w:hAnsi="Swiss TL" w:cs="Times New Roman"/>
                <w:sz w:val="16"/>
                <w:szCs w:val="20"/>
              </w:rPr>
            </w:pP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0"/>
                <w:szCs w:val="20"/>
              </w:rPr>
            </w:pPr>
          </w:p>
        </w:tc>
      </w:tr>
      <w:tr w:rsidR="007400C2" w:rsidRPr="007400C2" w:rsidTr="00F90EB8">
        <w:trPr>
          <w:jc w:val="center"/>
        </w:trPr>
        <w:tc>
          <w:tcPr>
            <w:tcW w:w="9235" w:type="dxa"/>
            <w:gridSpan w:val="11"/>
            <w:shd w:val="clear" w:color="auto" w:fill="EAF1DD"/>
          </w:tcPr>
          <w:p w:rsidR="007400C2" w:rsidRPr="007400C2" w:rsidRDefault="00B05F80" w:rsidP="007400C2">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r w:rsidR="007400C2" w:rsidRPr="007400C2">
              <w:rPr>
                <w:rFonts w:ascii="Times New Roman" w:eastAsia="Times New Roman" w:hAnsi="Times New Roman" w:cs="Times New Roman"/>
                <w:b/>
                <w:sz w:val="26"/>
                <w:szCs w:val="26"/>
              </w:rPr>
              <w:t xml:space="preserve">. Norādīt pēdējo 12 mēnešu laikā gūtos ienākumus </w:t>
            </w:r>
          </w:p>
          <w:p w:rsidR="007400C2" w:rsidRPr="007400C2" w:rsidRDefault="007400C2" w:rsidP="007400C2">
            <w:pPr>
              <w:spacing w:after="0" w:line="240" w:lineRule="auto"/>
              <w:jc w:val="both"/>
              <w:rPr>
                <w:rFonts w:ascii="Times New Roman" w:eastAsia="Times New Roman" w:hAnsi="Times New Roman" w:cs="Times New Roman"/>
                <w:b/>
                <w:i/>
                <w:sz w:val="24"/>
                <w:szCs w:val="24"/>
              </w:rPr>
            </w:pPr>
            <w:r w:rsidRPr="007400C2">
              <w:rPr>
                <w:rFonts w:ascii="Times New Roman" w:eastAsia="Times New Roman" w:hAnsi="Times New Roman" w:cs="Times New Roman"/>
                <w:b/>
                <w:i/>
                <w:sz w:val="24"/>
                <w:szCs w:val="24"/>
              </w:rPr>
              <w:t>(AIZPILDĪT OBLIGĀTI)</w:t>
            </w:r>
          </w:p>
          <w:p w:rsidR="007400C2" w:rsidRPr="007400C2" w:rsidRDefault="007400C2" w:rsidP="007400C2">
            <w:pPr>
              <w:spacing w:after="0" w:line="240" w:lineRule="auto"/>
              <w:jc w:val="both"/>
              <w:rPr>
                <w:rFonts w:ascii="Times New Roman" w:eastAsia="Times New Roman" w:hAnsi="Times New Roman" w:cs="Times New Roman"/>
                <w:b/>
                <w:sz w:val="26"/>
                <w:szCs w:val="26"/>
              </w:rPr>
            </w:pPr>
            <w:r w:rsidRPr="007400C2">
              <w:rPr>
                <w:rFonts w:ascii="Times New Roman" w:eastAsia="Times New Roman" w:hAnsi="Times New Roman" w:cs="Times New Roman"/>
                <w:i/>
                <w:sz w:val="20"/>
                <w:szCs w:val="20"/>
              </w:rPr>
              <w:t>Aizpilda fiziskās personas, norādot gūtos ienākumus pēdējos 12 mēnešos pirms šī iesnieguma iesniegšanas (algotā darbā gūtie ienākumi, pašnodarbinātas personas ienākumi, pensija, pabalsti u.c.)</w:t>
            </w: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center"/>
              <w:rPr>
                <w:rFonts w:ascii="Times New Roman" w:eastAsia="Times New Roman" w:hAnsi="Times New Roman" w:cs="Times New Roman"/>
                <w:b/>
                <w:sz w:val="26"/>
                <w:szCs w:val="26"/>
              </w:rPr>
            </w:pPr>
            <w:r w:rsidRPr="007400C2">
              <w:rPr>
                <w:rFonts w:ascii="Times New Roman" w:eastAsia="Times New Roman" w:hAnsi="Times New Roman" w:cs="Times New Roman"/>
                <w:sz w:val="24"/>
                <w:szCs w:val="24"/>
              </w:rPr>
              <w:t>Periods</w:t>
            </w:r>
          </w:p>
        </w:tc>
        <w:tc>
          <w:tcPr>
            <w:tcW w:w="5510" w:type="dxa"/>
            <w:gridSpan w:val="7"/>
            <w:shd w:val="clear" w:color="auto" w:fill="auto"/>
          </w:tcPr>
          <w:p w:rsidR="007400C2" w:rsidRPr="007400C2" w:rsidRDefault="007400C2" w:rsidP="007400C2">
            <w:pPr>
              <w:spacing w:after="0" w:line="240" w:lineRule="auto"/>
              <w:jc w:val="center"/>
              <w:rPr>
                <w:rFonts w:ascii="Times New Roman" w:eastAsia="Times New Roman" w:hAnsi="Times New Roman" w:cs="Times New Roman"/>
                <w:b/>
                <w:sz w:val="26"/>
                <w:szCs w:val="26"/>
              </w:rPr>
            </w:pPr>
            <w:r w:rsidRPr="007400C2">
              <w:rPr>
                <w:rFonts w:ascii="Times New Roman" w:eastAsia="Times New Roman" w:hAnsi="Times New Roman" w:cs="Times New Roman"/>
                <w:sz w:val="24"/>
                <w:szCs w:val="24"/>
              </w:rPr>
              <w:t>Ikmēneša ienākumu apmērs, EUR</w:t>
            </w: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1.</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2.</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lastRenderedPageBreak/>
              <w:t>3.</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4.</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5.</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6.</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7.</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8.</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9.</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10.</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11.</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3725" w:type="dxa"/>
            <w:gridSpan w:val="4"/>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12.</w:t>
            </w:r>
          </w:p>
        </w:tc>
        <w:tc>
          <w:tcPr>
            <w:tcW w:w="5510" w:type="dxa"/>
            <w:gridSpan w:val="7"/>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7400C2" w:rsidRPr="007400C2" w:rsidTr="00F90EB8">
        <w:trPr>
          <w:jc w:val="center"/>
        </w:trPr>
        <w:tc>
          <w:tcPr>
            <w:tcW w:w="9235" w:type="dxa"/>
            <w:gridSpan w:val="11"/>
            <w:shd w:val="clear" w:color="auto" w:fill="EAF1DD"/>
          </w:tcPr>
          <w:p w:rsidR="007400C2" w:rsidRPr="007400C2" w:rsidRDefault="00B05F80" w:rsidP="007400C2">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w:t>
            </w:r>
            <w:r w:rsidR="007400C2" w:rsidRPr="007400C2">
              <w:rPr>
                <w:rFonts w:ascii="Times New Roman" w:eastAsia="Times New Roman" w:hAnsi="Times New Roman" w:cs="Times New Roman"/>
                <w:b/>
                <w:sz w:val="26"/>
                <w:szCs w:val="26"/>
              </w:rPr>
              <w:t>. Pievienotie dokumenti</w:t>
            </w:r>
          </w:p>
          <w:p w:rsidR="007400C2" w:rsidRPr="007400C2" w:rsidRDefault="007400C2" w:rsidP="007400C2">
            <w:pPr>
              <w:spacing w:after="0" w:line="240" w:lineRule="auto"/>
              <w:jc w:val="both"/>
              <w:rPr>
                <w:rFonts w:ascii="Times New Roman" w:eastAsia="Times New Roman" w:hAnsi="Times New Roman" w:cs="Times New Roman"/>
                <w:b/>
                <w:sz w:val="26"/>
                <w:szCs w:val="26"/>
              </w:rPr>
            </w:pPr>
          </w:p>
        </w:tc>
      </w:tr>
      <w:tr w:rsidR="00353F31" w:rsidRPr="007400C2" w:rsidTr="00F90EB8">
        <w:trPr>
          <w:jc w:val="center"/>
        </w:trPr>
        <w:tc>
          <w:tcPr>
            <w:tcW w:w="9235" w:type="dxa"/>
            <w:gridSpan w:val="11"/>
            <w:shd w:val="clear" w:color="auto" w:fill="auto"/>
          </w:tcPr>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Default="00353F31" w:rsidP="00353F31">
            <w:pPr>
              <w:spacing w:after="0" w:line="240" w:lineRule="auto"/>
              <w:rPr>
                <w:rFonts w:ascii="Times New Roman" w:eastAsia="Times New Roman" w:hAnsi="Times New Roman" w:cs="Times New Roman"/>
                <w:noProof/>
                <w:sz w:val="20"/>
                <w:szCs w:val="20"/>
                <w:lang w:eastAsia="lv-LV"/>
              </w:rPr>
            </w:pPr>
          </w:p>
          <w:p w:rsidR="00353F31" w:rsidRPr="007400C2" w:rsidRDefault="00353F31" w:rsidP="00353F31">
            <w:pPr>
              <w:spacing w:after="0" w:line="240" w:lineRule="auto"/>
              <w:rPr>
                <w:rFonts w:ascii="Times New Roman" w:eastAsia="Times New Roman" w:hAnsi="Times New Roman" w:cs="Times New Roman"/>
                <w:noProof/>
                <w:sz w:val="20"/>
                <w:szCs w:val="20"/>
                <w:lang w:eastAsia="lv-LV"/>
              </w:rPr>
            </w:pPr>
          </w:p>
        </w:tc>
      </w:tr>
      <w:tr w:rsidR="007400C2" w:rsidRPr="007400C2" w:rsidTr="00F90EB8">
        <w:trPr>
          <w:jc w:val="center"/>
        </w:trPr>
        <w:tc>
          <w:tcPr>
            <w:tcW w:w="9235" w:type="dxa"/>
            <w:gridSpan w:val="11"/>
            <w:shd w:val="clear" w:color="auto" w:fill="EAF1DD"/>
          </w:tcPr>
          <w:p w:rsidR="007400C2" w:rsidRPr="007400C2" w:rsidRDefault="00B05F80" w:rsidP="007400C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6"/>
                <w:szCs w:val="26"/>
              </w:rPr>
              <w:t>10</w:t>
            </w:r>
            <w:r w:rsidR="007400C2" w:rsidRPr="007400C2">
              <w:rPr>
                <w:rFonts w:ascii="Times New Roman" w:eastAsia="Times New Roman" w:hAnsi="Times New Roman" w:cs="Times New Roman"/>
                <w:b/>
                <w:sz w:val="26"/>
                <w:szCs w:val="26"/>
              </w:rPr>
              <w:t xml:space="preserve">. Detalizēts pamatojums samaksas termiņa pagarinājuma nepieciešamībai </w:t>
            </w:r>
            <w:r w:rsidR="007400C2" w:rsidRPr="007400C2">
              <w:rPr>
                <w:rFonts w:ascii="Times New Roman" w:eastAsia="Times New Roman" w:hAnsi="Times New Roman" w:cs="Times New Roman"/>
                <w:b/>
                <w:i/>
                <w:sz w:val="24"/>
                <w:szCs w:val="24"/>
              </w:rPr>
              <w:t>(AIZPILDĪT OBLIGĀTI)</w:t>
            </w:r>
          </w:p>
          <w:p w:rsidR="007400C2" w:rsidRPr="007400C2" w:rsidRDefault="007400C2" w:rsidP="007400C2">
            <w:pPr>
              <w:spacing w:after="0" w:line="240" w:lineRule="auto"/>
              <w:jc w:val="both"/>
              <w:rPr>
                <w:rFonts w:ascii="Times New Roman" w:eastAsia="Times New Roman" w:hAnsi="Times New Roman" w:cs="Times New Roman"/>
                <w:i/>
                <w:sz w:val="20"/>
                <w:szCs w:val="20"/>
              </w:rPr>
            </w:pPr>
            <w:r w:rsidRPr="007400C2">
              <w:rPr>
                <w:rFonts w:ascii="Times New Roman" w:eastAsia="Times New Roman" w:hAnsi="Times New Roman" w:cs="Times New Roman"/>
                <w:i/>
                <w:sz w:val="20"/>
                <w:szCs w:val="20"/>
              </w:rPr>
              <w:t>t.sk. norādīt, kādēļ iep</w:t>
            </w:r>
            <w:r w:rsidR="005702CD">
              <w:rPr>
                <w:rFonts w:ascii="Times New Roman" w:eastAsia="Times New Roman" w:hAnsi="Times New Roman" w:cs="Times New Roman"/>
                <w:i/>
                <w:sz w:val="20"/>
                <w:szCs w:val="20"/>
              </w:rPr>
              <w:t>r</w:t>
            </w:r>
            <w:r w:rsidRPr="007400C2">
              <w:rPr>
                <w:rFonts w:ascii="Times New Roman" w:eastAsia="Times New Roman" w:hAnsi="Times New Roman" w:cs="Times New Roman"/>
                <w:i/>
                <w:sz w:val="20"/>
                <w:szCs w:val="20"/>
              </w:rPr>
              <w:t xml:space="preserve">iekšējā periodā no esošajiem līdzekļiem nav bijis iespējams samaksāt nekustamā īpašuma nodokli un ir izveidojies nekustamā īpašuma nodokļa parāds, pamatot no kādiem ienākumiem (iespējams papildus gūtiem ienākumiem) turpmāk tiks segts nodokļa parāds un veikti kārtējie maksājumi </w:t>
            </w:r>
          </w:p>
        </w:tc>
      </w:tr>
      <w:tr w:rsidR="007400C2" w:rsidRPr="007400C2" w:rsidTr="00F90EB8">
        <w:trPr>
          <w:trHeight w:val="3077"/>
          <w:jc w:val="center"/>
        </w:trPr>
        <w:tc>
          <w:tcPr>
            <w:tcW w:w="9235" w:type="dxa"/>
            <w:gridSpan w:val="11"/>
            <w:shd w:val="clear" w:color="auto" w:fill="auto"/>
          </w:tcPr>
          <w:p w:rsidR="007400C2" w:rsidRPr="007400C2" w:rsidRDefault="007400C2" w:rsidP="007400C2">
            <w:pPr>
              <w:spacing w:after="0" w:line="240" w:lineRule="auto"/>
              <w:jc w:val="both"/>
              <w:rPr>
                <w:rFonts w:ascii="Times New Roman" w:eastAsia="Times New Roman" w:hAnsi="Times New Roman" w:cs="Times New Roman"/>
                <w:b/>
                <w:sz w:val="24"/>
                <w:szCs w:val="24"/>
              </w:rPr>
            </w:pPr>
          </w:p>
          <w:p w:rsidR="007400C2" w:rsidRPr="007400C2" w:rsidRDefault="007400C2" w:rsidP="007400C2">
            <w:pPr>
              <w:spacing w:after="0" w:line="240" w:lineRule="auto"/>
              <w:jc w:val="both"/>
              <w:rPr>
                <w:rFonts w:ascii="Times New Roman" w:eastAsia="Times New Roman" w:hAnsi="Times New Roman" w:cs="Times New Roman"/>
                <w:b/>
                <w:sz w:val="24"/>
                <w:szCs w:val="24"/>
              </w:rPr>
            </w:pPr>
          </w:p>
          <w:p w:rsidR="007400C2" w:rsidRPr="007400C2" w:rsidRDefault="007400C2" w:rsidP="007400C2">
            <w:pPr>
              <w:spacing w:after="0" w:line="240" w:lineRule="auto"/>
              <w:jc w:val="both"/>
              <w:rPr>
                <w:rFonts w:ascii="Times New Roman" w:eastAsia="Times New Roman" w:hAnsi="Times New Roman" w:cs="Times New Roman"/>
                <w:b/>
                <w:sz w:val="24"/>
                <w:szCs w:val="24"/>
              </w:rPr>
            </w:pPr>
          </w:p>
          <w:p w:rsidR="007400C2" w:rsidRPr="007400C2" w:rsidRDefault="007400C2" w:rsidP="007400C2">
            <w:pPr>
              <w:spacing w:after="0" w:line="240" w:lineRule="auto"/>
              <w:jc w:val="both"/>
              <w:rPr>
                <w:rFonts w:ascii="Times New Roman" w:eastAsia="Times New Roman" w:hAnsi="Times New Roman" w:cs="Times New Roman"/>
                <w:b/>
                <w:sz w:val="24"/>
                <w:szCs w:val="24"/>
              </w:rPr>
            </w:pPr>
          </w:p>
          <w:p w:rsidR="007400C2" w:rsidRPr="007400C2" w:rsidRDefault="007400C2" w:rsidP="007400C2">
            <w:pPr>
              <w:spacing w:after="0" w:line="240" w:lineRule="auto"/>
              <w:jc w:val="both"/>
              <w:rPr>
                <w:rFonts w:ascii="Times New Roman" w:eastAsia="Times New Roman" w:hAnsi="Times New Roman" w:cs="Times New Roman"/>
                <w:b/>
                <w:sz w:val="24"/>
                <w:szCs w:val="24"/>
              </w:rPr>
            </w:pPr>
          </w:p>
        </w:tc>
      </w:tr>
      <w:tr w:rsidR="007400C2" w:rsidRPr="007400C2" w:rsidTr="00F90EB8">
        <w:trPr>
          <w:trHeight w:val="276"/>
          <w:jc w:val="center"/>
        </w:trPr>
        <w:tc>
          <w:tcPr>
            <w:tcW w:w="9235" w:type="dxa"/>
            <w:gridSpan w:val="11"/>
            <w:tcBorders>
              <w:bottom w:val="single" w:sz="4" w:space="0" w:color="auto"/>
            </w:tcBorders>
            <w:shd w:val="clear" w:color="auto" w:fill="EAF1DD"/>
          </w:tcPr>
          <w:p w:rsidR="007400C2" w:rsidRPr="007400C2" w:rsidRDefault="00B05F80" w:rsidP="007400C2">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12</w:t>
            </w:r>
            <w:r w:rsidR="007400C2" w:rsidRPr="007400C2">
              <w:rPr>
                <w:rFonts w:ascii="Times New Roman" w:eastAsia="Times New Roman" w:hAnsi="Times New Roman" w:cs="Times New Roman"/>
                <w:b/>
                <w:sz w:val="26"/>
                <w:szCs w:val="26"/>
              </w:rPr>
              <w:t>. Apliecinājums</w:t>
            </w:r>
          </w:p>
        </w:tc>
      </w:tr>
      <w:tr w:rsidR="007400C2" w:rsidRPr="007400C2" w:rsidTr="00F90EB8">
        <w:trPr>
          <w:trHeight w:val="276"/>
          <w:jc w:val="center"/>
        </w:trPr>
        <w:tc>
          <w:tcPr>
            <w:tcW w:w="9235" w:type="dxa"/>
            <w:gridSpan w:val="11"/>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 xml:space="preserve">Parakstot šo iesniegumu, apliecinu, ka esmu informēts (-a): </w:t>
            </w:r>
          </w:p>
          <w:p w:rsidR="007400C2" w:rsidRPr="007400C2" w:rsidRDefault="007400C2" w:rsidP="0017246D">
            <w:pPr>
              <w:numPr>
                <w:ilvl w:val="0"/>
                <w:numId w:val="15"/>
              </w:numPr>
              <w:spacing w:after="0" w:line="240" w:lineRule="auto"/>
              <w:ind w:left="357"/>
              <w:contextualSpacing/>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 xml:space="preserve">ja netiks ievēroti lēmumā par </w:t>
            </w:r>
            <w:r w:rsidRPr="007400C2">
              <w:rPr>
                <w:rFonts w:ascii="Times New Roman" w:eastAsia="Times New Roman" w:hAnsi="Times New Roman" w:cs="Times New Roman"/>
                <w:sz w:val="24"/>
                <w:szCs w:val="24"/>
                <w:lang w:eastAsia="lv-LV"/>
              </w:rPr>
              <w:t>nokavētā nodokļa maksājumu labprātīgu izpildi noteiktie samaksas termiņi vai netiks veikti pilnā apmērā kārtējie nekustamā īp</w:t>
            </w:r>
            <w:r w:rsidR="005702CD">
              <w:rPr>
                <w:rFonts w:ascii="Times New Roman" w:eastAsia="Times New Roman" w:hAnsi="Times New Roman" w:cs="Times New Roman"/>
                <w:sz w:val="24"/>
                <w:szCs w:val="24"/>
                <w:lang w:eastAsia="lv-LV"/>
              </w:rPr>
              <w:t>a</w:t>
            </w:r>
            <w:r w:rsidRPr="007400C2">
              <w:rPr>
                <w:rFonts w:ascii="Times New Roman" w:eastAsia="Times New Roman" w:hAnsi="Times New Roman" w:cs="Times New Roman"/>
                <w:sz w:val="24"/>
                <w:szCs w:val="24"/>
                <w:lang w:eastAsia="lv-LV"/>
              </w:rPr>
              <w:t xml:space="preserve">šuma nodokļa maksājumi </w:t>
            </w:r>
            <w:r w:rsidRPr="007400C2">
              <w:rPr>
                <w:rFonts w:ascii="Times New Roman" w:eastAsia="Times New Roman" w:hAnsi="Times New Roman" w:cs="Times New Roman"/>
                <w:sz w:val="24"/>
                <w:szCs w:val="24"/>
              </w:rPr>
              <w:t xml:space="preserve">likuma „Par </w:t>
            </w:r>
            <w:r w:rsidR="005702CD">
              <w:rPr>
                <w:rFonts w:ascii="Times New Roman" w:eastAsia="Times New Roman" w:hAnsi="Times New Roman" w:cs="Times New Roman"/>
                <w:sz w:val="24"/>
                <w:szCs w:val="24"/>
              </w:rPr>
              <w:t xml:space="preserve">nekustamā </w:t>
            </w:r>
            <w:r w:rsidRPr="007400C2">
              <w:rPr>
                <w:rFonts w:ascii="Times New Roman" w:eastAsia="Times New Roman" w:hAnsi="Times New Roman" w:cs="Times New Roman"/>
                <w:sz w:val="24"/>
                <w:szCs w:val="24"/>
              </w:rPr>
              <w:t>īpašuma nodokli”</w:t>
            </w:r>
            <w:r w:rsidRPr="007400C2">
              <w:rPr>
                <w:rFonts w:ascii="Times New Roman" w:eastAsia="Calibri" w:hAnsi="Times New Roman" w:cs="Times New Roman"/>
                <w:bCs/>
                <w:sz w:val="24"/>
                <w:szCs w:val="24"/>
              </w:rPr>
              <w:t xml:space="preserve"> 6.pantā „Nekustamā īpašuma nodokļa maksāšanas kārtība” n</w:t>
            </w:r>
            <w:r w:rsidRPr="007400C2">
              <w:rPr>
                <w:rFonts w:ascii="Times New Roman" w:eastAsia="Times New Roman" w:hAnsi="Times New Roman" w:cs="Times New Roman"/>
                <w:sz w:val="24"/>
                <w:szCs w:val="24"/>
                <w:lang w:eastAsia="lv-LV"/>
              </w:rPr>
              <w:t>oteiktajos termiņos (</w:t>
            </w:r>
            <w:r w:rsidRPr="007400C2">
              <w:rPr>
                <w:rFonts w:ascii="Times New Roman" w:eastAsia="Calibri" w:hAnsi="Times New Roman" w:cs="Times New Roman"/>
                <w:i/>
                <w:sz w:val="24"/>
                <w:szCs w:val="24"/>
              </w:rPr>
              <w:t>Nekustamā īpašuma nodoklis maksājams reizi ceturksnī — ne vēlāk kā 31.martā, 15.maijā, 15.augustā un 15.novembrī — vienas ceturtdaļas apmērā no nodokļa gada summas. Nodokli var nomaksāt arī reizi gadā avansa veidā</w:t>
            </w:r>
            <w:r w:rsidRPr="007400C2">
              <w:rPr>
                <w:rFonts w:ascii="Times New Roman" w:eastAsia="Calibri" w:hAnsi="Times New Roman" w:cs="Times New Roman"/>
                <w:sz w:val="24"/>
                <w:szCs w:val="24"/>
              </w:rPr>
              <w:t>)</w:t>
            </w:r>
            <w:r w:rsidRPr="007400C2">
              <w:rPr>
                <w:rFonts w:ascii="Times New Roman" w:eastAsia="Times New Roman" w:hAnsi="Times New Roman" w:cs="Times New Roman"/>
                <w:sz w:val="24"/>
                <w:szCs w:val="24"/>
                <w:lang w:eastAsia="lv-LV"/>
              </w:rPr>
              <w:t xml:space="preserve">, vai noteiktajos termiņos netiks veikti nodokļu maksājumi, kuru samaksas </w:t>
            </w:r>
            <w:r w:rsidR="0079382D" w:rsidRPr="007400C2">
              <w:rPr>
                <w:rFonts w:ascii="Times New Roman" w:eastAsia="Times New Roman" w:hAnsi="Times New Roman" w:cs="Times New Roman"/>
                <w:sz w:val="24"/>
                <w:szCs w:val="24"/>
                <w:lang w:eastAsia="lv-LV"/>
              </w:rPr>
              <w:t>termiņš –</w:t>
            </w:r>
            <w:r w:rsidRPr="007400C2">
              <w:rPr>
                <w:rFonts w:ascii="Times New Roman" w:eastAsia="Times New Roman" w:hAnsi="Times New Roman" w:cs="Times New Roman"/>
                <w:sz w:val="24"/>
                <w:szCs w:val="24"/>
                <w:lang w:eastAsia="lv-LV"/>
              </w:rPr>
              <w:t xml:space="preserve"> pagarināts likuma „Par nodokļiem un nodevām” </w:t>
            </w:r>
            <w:hyperlink r:id="rId10" w:anchor="p24" w:tgtFrame="_blank" w:history="1">
              <w:r w:rsidRPr="007400C2">
                <w:rPr>
                  <w:rFonts w:ascii="Times New Roman" w:eastAsia="Times New Roman" w:hAnsi="Times New Roman" w:cs="Times New Roman"/>
                  <w:sz w:val="24"/>
                  <w:szCs w:val="24"/>
                  <w:lang w:eastAsia="lv-LV"/>
                </w:rPr>
                <w:t>24.panta</w:t>
              </w:r>
            </w:hyperlink>
            <w:r w:rsidRPr="007400C2">
              <w:rPr>
                <w:rFonts w:ascii="Times New Roman" w:eastAsia="Times New Roman" w:hAnsi="Times New Roman" w:cs="Times New Roman"/>
                <w:sz w:val="24"/>
                <w:szCs w:val="24"/>
                <w:lang w:eastAsia="lv-LV"/>
              </w:rPr>
              <w:t xml:space="preserve"> pirmās daļas 1. un 3.punktā noteiktajā kārtībā, </w:t>
            </w:r>
            <w:r w:rsidR="00FD08C1">
              <w:rPr>
                <w:rFonts w:ascii="Times New Roman" w:eastAsia="Times New Roman" w:hAnsi="Times New Roman" w:cs="Times New Roman"/>
                <w:sz w:val="24"/>
                <w:szCs w:val="24"/>
                <w:lang w:eastAsia="lv-LV"/>
              </w:rPr>
              <w:t>Olaines novada</w:t>
            </w:r>
            <w:r w:rsidRPr="007400C2">
              <w:rPr>
                <w:rFonts w:ascii="Times New Roman" w:eastAsia="Times New Roman" w:hAnsi="Times New Roman" w:cs="Times New Roman"/>
                <w:sz w:val="24"/>
                <w:szCs w:val="24"/>
                <w:lang w:eastAsia="lv-LV"/>
              </w:rPr>
              <w:t xml:space="preserve"> </w:t>
            </w:r>
            <w:r w:rsidR="000E1030">
              <w:rPr>
                <w:rFonts w:ascii="Times New Roman" w:eastAsia="Times New Roman" w:hAnsi="Times New Roman" w:cs="Times New Roman"/>
                <w:sz w:val="24"/>
                <w:szCs w:val="24"/>
                <w:lang w:eastAsia="lv-LV"/>
              </w:rPr>
              <w:t>pašvaldībai</w:t>
            </w:r>
            <w:r w:rsidRPr="007400C2">
              <w:rPr>
                <w:rFonts w:ascii="Times New Roman" w:eastAsia="Times New Roman" w:hAnsi="Times New Roman" w:cs="Times New Roman"/>
                <w:sz w:val="24"/>
                <w:szCs w:val="24"/>
                <w:lang w:eastAsia="lv-LV"/>
              </w:rPr>
              <w:t xml:space="preserve"> ir tiesības atcelt lēmumu par nokavēto nodokļa maksājumu labprātīgu izpildi;</w:t>
            </w:r>
          </w:p>
          <w:p w:rsidR="007400C2" w:rsidRPr="007400C2" w:rsidRDefault="007400C2" w:rsidP="0017246D">
            <w:pPr>
              <w:numPr>
                <w:ilvl w:val="0"/>
                <w:numId w:val="15"/>
              </w:numPr>
              <w:spacing w:after="0" w:line="240" w:lineRule="auto"/>
              <w:ind w:left="357"/>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 xml:space="preserve">nodokļu samaksas termiņa pagarinājums netiek piešķirts, ja nodokļu maksātājs spēkā esoša lēmuma par nodokļu samaksas termiņa pagarinājumu grafiku izpildījis mazāk kā par 80% vai pēdējo 12 mēnešu laikā ir tikuši atcelti </w:t>
            </w:r>
            <w:r w:rsidR="000E1030">
              <w:rPr>
                <w:rFonts w:ascii="Times New Roman" w:eastAsia="Times New Roman" w:hAnsi="Times New Roman" w:cs="Times New Roman"/>
                <w:sz w:val="24"/>
                <w:szCs w:val="24"/>
              </w:rPr>
              <w:t>Olaines novada pašvaldības</w:t>
            </w:r>
            <w:r w:rsidR="002D5B0D">
              <w:rPr>
                <w:rFonts w:ascii="Times New Roman" w:eastAsia="Times New Roman" w:hAnsi="Times New Roman" w:cs="Times New Roman"/>
                <w:sz w:val="24"/>
                <w:szCs w:val="24"/>
              </w:rPr>
              <w:t xml:space="preserve"> vienošanās</w:t>
            </w:r>
            <w:r w:rsidRPr="007400C2">
              <w:rPr>
                <w:rFonts w:ascii="Times New Roman" w:eastAsia="Times New Roman" w:hAnsi="Times New Roman" w:cs="Times New Roman"/>
                <w:sz w:val="24"/>
                <w:szCs w:val="24"/>
              </w:rPr>
              <w:t xml:space="preserve"> par nodokļu samaksas termiņa pagarinājuma piešķiršanu;</w:t>
            </w:r>
          </w:p>
          <w:p w:rsidR="007400C2" w:rsidRDefault="007400C2" w:rsidP="0017246D">
            <w:pPr>
              <w:numPr>
                <w:ilvl w:val="0"/>
                <w:numId w:val="15"/>
              </w:numPr>
              <w:spacing w:after="0" w:line="240" w:lineRule="auto"/>
              <w:ind w:left="357"/>
              <w:jc w:val="both"/>
              <w:rPr>
                <w:rFonts w:ascii="Times New Roman" w:eastAsia="Times New Roman" w:hAnsi="Times New Roman" w:cs="Times New Roman"/>
                <w:sz w:val="24"/>
                <w:szCs w:val="24"/>
              </w:rPr>
            </w:pPr>
            <w:r w:rsidRPr="007400C2">
              <w:rPr>
                <w:rFonts w:ascii="Times New Roman" w:eastAsia="Times New Roman" w:hAnsi="Times New Roman" w:cs="Times New Roman"/>
                <w:sz w:val="24"/>
                <w:szCs w:val="24"/>
              </w:rPr>
              <w:t>Nodokļu administrācijas izpildes nodrošinājuma līdzekļi, kas piemēroti pirms lēmuma par nokavēto nodokļu maksājumu labprātīgu izpildi pieņemšanas, tiek saglabāti.</w:t>
            </w:r>
          </w:p>
          <w:p w:rsidR="00D756A4" w:rsidRDefault="00D756A4" w:rsidP="00D756A4">
            <w:pPr>
              <w:spacing w:after="0" w:line="240" w:lineRule="auto"/>
              <w:jc w:val="both"/>
              <w:rPr>
                <w:rFonts w:ascii="Times New Roman" w:eastAsia="Times New Roman" w:hAnsi="Times New Roman" w:cs="Times New Roman"/>
                <w:sz w:val="24"/>
                <w:szCs w:val="24"/>
              </w:rPr>
            </w:pPr>
          </w:p>
          <w:p w:rsidR="00D756A4" w:rsidRDefault="00D756A4" w:rsidP="00D756A4">
            <w:pPr>
              <w:spacing w:after="0" w:line="240" w:lineRule="auto"/>
              <w:jc w:val="both"/>
              <w:rPr>
                <w:rFonts w:ascii="Times New Roman" w:eastAsia="Times New Roman" w:hAnsi="Times New Roman" w:cs="Times New Roman"/>
                <w:sz w:val="24"/>
                <w:szCs w:val="24"/>
              </w:rPr>
            </w:pPr>
          </w:p>
          <w:p w:rsidR="00D756A4" w:rsidRDefault="00D756A4" w:rsidP="00D756A4">
            <w:pPr>
              <w:spacing w:after="0" w:line="240" w:lineRule="auto"/>
              <w:jc w:val="both"/>
              <w:rPr>
                <w:rFonts w:ascii="Times New Roman" w:eastAsia="Times New Roman" w:hAnsi="Times New Roman" w:cs="Times New Roman"/>
                <w:sz w:val="24"/>
                <w:szCs w:val="24"/>
              </w:rPr>
            </w:pPr>
          </w:p>
          <w:p w:rsidR="00D756A4" w:rsidRPr="007400C2" w:rsidRDefault="00D756A4" w:rsidP="00D756A4">
            <w:pPr>
              <w:spacing w:after="0" w:line="240" w:lineRule="auto"/>
              <w:jc w:val="both"/>
              <w:rPr>
                <w:rFonts w:ascii="Times New Roman" w:eastAsia="Times New Roman" w:hAnsi="Times New Roman" w:cs="Times New Roman"/>
                <w:sz w:val="24"/>
                <w:szCs w:val="24"/>
              </w:rPr>
            </w:pPr>
            <w:r>
              <w:rPr>
                <w:sz w:val="28"/>
                <w:szCs w:val="28"/>
              </w:rPr>
              <w:t>Piekrītu, ka pašvaldība realizējot publisko varu, apstrādās manus datus tikai normatīvajos aktos noteikto pienākumu veikšanai (tai skaitā – nodrošinās reģistrēšanu, ievadīšanu, glabāšanu, sakārtošanu, pārveidošanu, izmantošanu, nodošanu, pārraidīšanu un izpaušanu, bloķēšanu vai dzēšanu).</w:t>
            </w:r>
          </w:p>
        </w:tc>
      </w:tr>
      <w:tr w:rsidR="007400C2" w:rsidRPr="007400C2" w:rsidTr="00F90EB8">
        <w:trPr>
          <w:trHeight w:val="276"/>
          <w:jc w:val="center"/>
        </w:trPr>
        <w:tc>
          <w:tcPr>
            <w:tcW w:w="4127" w:type="dxa"/>
            <w:gridSpan w:val="6"/>
            <w:tcBorders>
              <w:bottom w:val="single" w:sz="4" w:space="0" w:color="auto"/>
            </w:tcBorders>
            <w:shd w:val="clear" w:color="auto" w:fill="EAF1DD"/>
          </w:tcPr>
          <w:p w:rsidR="007400C2" w:rsidRPr="007400C2" w:rsidRDefault="007400C2" w:rsidP="00B05F80">
            <w:pPr>
              <w:spacing w:after="0" w:line="240" w:lineRule="auto"/>
              <w:jc w:val="both"/>
              <w:rPr>
                <w:rFonts w:ascii="Times New Roman" w:eastAsia="Times New Roman" w:hAnsi="Times New Roman" w:cs="Times New Roman"/>
                <w:b/>
                <w:sz w:val="26"/>
                <w:szCs w:val="26"/>
              </w:rPr>
            </w:pPr>
            <w:r w:rsidRPr="007400C2">
              <w:rPr>
                <w:rFonts w:ascii="Times New Roman" w:eastAsia="Times New Roman" w:hAnsi="Times New Roman" w:cs="Times New Roman"/>
                <w:b/>
                <w:sz w:val="26"/>
                <w:szCs w:val="26"/>
              </w:rPr>
              <w:t>1</w:t>
            </w:r>
            <w:r w:rsidR="00B05F80">
              <w:rPr>
                <w:rFonts w:ascii="Times New Roman" w:eastAsia="Times New Roman" w:hAnsi="Times New Roman" w:cs="Times New Roman"/>
                <w:b/>
                <w:sz w:val="26"/>
                <w:szCs w:val="26"/>
              </w:rPr>
              <w:t>3</w:t>
            </w:r>
            <w:r w:rsidRPr="007400C2">
              <w:rPr>
                <w:rFonts w:ascii="Times New Roman" w:eastAsia="Times New Roman" w:hAnsi="Times New Roman" w:cs="Times New Roman"/>
                <w:b/>
                <w:sz w:val="26"/>
                <w:szCs w:val="26"/>
              </w:rPr>
              <w:t>. Paraksts</w:t>
            </w:r>
          </w:p>
        </w:tc>
        <w:tc>
          <w:tcPr>
            <w:tcW w:w="5108" w:type="dxa"/>
            <w:gridSpan w:val="5"/>
            <w:tcBorders>
              <w:bottom w:val="single" w:sz="4" w:space="0" w:color="auto"/>
            </w:tcBorders>
            <w:shd w:val="clear" w:color="auto" w:fill="EAF1DD"/>
          </w:tcPr>
          <w:p w:rsidR="007400C2" w:rsidRPr="007400C2" w:rsidRDefault="007400C2" w:rsidP="007400C2">
            <w:pPr>
              <w:spacing w:after="0" w:line="240" w:lineRule="auto"/>
              <w:jc w:val="both"/>
              <w:rPr>
                <w:rFonts w:ascii="Times New Roman" w:eastAsia="Times New Roman" w:hAnsi="Times New Roman" w:cs="Times New Roman"/>
                <w:b/>
                <w:sz w:val="26"/>
                <w:szCs w:val="26"/>
              </w:rPr>
            </w:pPr>
            <w:r w:rsidRPr="007400C2">
              <w:rPr>
                <w:rFonts w:ascii="Times New Roman" w:eastAsia="Times New Roman" w:hAnsi="Times New Roman" w:cs="Times New Roman"/>
                <w:b/>
                <w:sz w:val="26"/>
                <w:szCs w:val="26"/>
              </w:rPr>
              <w:t xml:space="preserve">Paraksta atšifrējums </w:t>
            </w:r>
            <w:r w:rsidRPr="007400C2">
              <w:rPr>
                <w:rFonts w:ascii="Times New Roman" w:eastAsia="Times New Roman" w:hAnsi="Times New Roman" w:cs="Times New Roman"/>
                <w:i/>
                <w:sz w:val="24"/>
                <w:szCs w:val="24"/>
              </w:rPr>
              <w:t>(vārds, uzvārds)</w:t>
            </w:r>
          </w:p>
        </w:tc>
      </w:tr>
      <w:tr w:rsidR="007400C2" w:rsidRPr="007400C2" w:rsidTr="00F90EB8">
        <w:trPr>
          <w:trHeight w:val="276"/>
          <w:jc w:val="center"/>
        </w:trPr>
        <w:tc>
          <w:tcPr>
            <w:tcW w:w="4127" w:type="dxa"/>
            <w:gridSpan w:val="6"/>
            <w:shd w:val="clear" w:color="auto" w:fill="auto"/>
          </w:tcPr>
          <w:p w:rsidR="007400C2" w:rsidRDefault="007400C2" w:rsidP="007400C2">
            <w:pPr>
              <w:spacing w:after="0" w:line="240" w:lineRule="auto"/>
              <w:jc w:val="both"/>
              <w:rPr>
                <w:rFonts w:ascii="Times New Roman" w:eastAsia="Times New Roman" w:hAnsi="Times New Roman" w:cs="Times New Roman"/>
                <w:sz w:val="24"/>
                <w:szCs w:val="24"/>
              </w:rPr>
            </w:pPr>
          </w:p>
          <w:p w:rsidR="00B63172" w:rsidRPr="007400C2" w:rsidRDefault="00B63172" w:rsidP="007400C2">
            <w:pPr>
              <w:spacing w:after="0" w:line="240" w:lineRule="auto"/>
              <w:jc w:val="both"/>
              <w:rPr>
                <w:rFonts w:ascii="Times New Roman" w:eastAsia="Times New Roman" w:hAnsi="Times New Roman" w:cs="Times New Roman"/>
                <w:sz w:val="24"/>
                <w:szCs w:val="24"/>
              </w:rPr>
            </w:pPr>
          </w:p>
          <w:p w:rsidR="007400C2" w:rsidRPr="007400C2" w:rsidRDefault="007400C2" w:rsidP="007400C2">
            <w:pPr>
              <w:spacing w:after="0" w:line="240" w:lineRule="auto"/>
              <w:jc w:val="both"/>
              <w:rPr>
                <w:rFonts w:ascii="Times New Roman" w:eastAsia="Times New Roman" w:hAnsi="Times New Roman" w:cs="Times New Roman"/>
                <w:sz w:val="24"/>
                <w:szCs w:val="24"/>
              </w:rPr>
            </w:pPr>
          </w:p>
        </w:tc>
        <w:tc>
          <w:tcPr>
            <w:tcW w:w="5108" w:type="dxa"/>
            <w:gridSpan w:val="5"/>
            <w:shd w:val="clear" w:color="auto" w:fill="auto"/>
          </w:tcPr>
          <w:p w:rsidR="007400C2" w:rsidRPr="007400C2" w:rsidRDefault="007400C2" w:rsidP="007400C2">
            <w:pPr>
              <w:spacing w:after="0" w:line="240" w:lineRule="auto"/>
              <w:jc w:val="both"/>
              <w:rPr>
                <w:rFonts w:ascii="Times New Roman" w:eastAsia="Times New Roman" w:hAnsi="Times New Roman" w:cs="Times New Roman"/>
                <w:sz w:val="24"/>
                <w:szCs w:val="24"/>
              </w:rPr>
            </w:pPr>
          </w:p>
        </w:tc>
      </w:tr>
      <w:tr w:rsidR="007400C2" w:rsidRPr="007400C2" w:rsidTr="00F90EB8">
        <w:trPr>
          <w:trHeight w:val="276"/>
          <w:jc w:val="center"/>
        </w:trPr>
        <w:tc>
          <w:tcPr>
            <w:tcW w:w="9235" w:type="dxa"/>
            <w:gridSpan w:val="11"/>
            <w:shd w:val="clear" w:color="auto" w:fill="EAF1DD"/>
          </w:tcPr>
          <w:p w:rsidR="007400C2" w:rsidRPr="007400C2" w:rsidRDefault="007400C2" w:rsidP="00B05F80">
            <w:pPr>
              <w:spacing w:after="0" w:line="240" w:lineRule="auto"/>
              <w:rPr>
                <w:rFonts w:ascii="Times New Roman" w:eastAsia="Times New Roman" w:hAnsi="Times New Roman" w:cs="Times New Roman"/>
                <w:sz w:val="24"/>
                <w:szCs w:val="24"/>
              </w:rPr>
            </w:pPr>
            <w:r w:rsidRPr="007400C2">
              <w:rPr>
                <w:rFonts w:ascii="Times New Roman" w:eastAsia="Times New Roman" w:hAnsi="Times New Roman" w:cs="Times New Roman"/>
                <w:b/>
                <w:sz w:val="26"/>
                <w:szCs w:val="26"/>
              </w:rPr>
              <w:t>1</w:t>
            </w:r>
            <w:r w:rsidR="00B05F80">
              <w:rPr>
                <w:rFonts w:ascii="Times New Roman" w:eastAsia="Times New Roman" w:hAnsi="Times New Roman" w:cs="Times New Roman"/>
                <w:b/>
                <w:sz w:val="26"/>
                <w:szCs w:val="26"/>
              </w:rPr>
              <w:t>4</w:t>
            </w:r>
            <w:r w:rsidRPr="007400C2">
              <w:rPr>
                <w:rFonts w:ascii="Times New Roman" w:eastAsia="Times New Roman" w:hAnsi="Times New Roman" w:cs="Times New Roman"/>
                <w:b/>
                <w:sz w:val="26"/>
                <w:szCs w:val="26"/>
              </w:rPr>
              <w:t xml:space="preserve">. Iesnieguma datums </w:t>
            </w:r>
            <w:r w:rsidRPr="007400C2">
              <w:rPr>
                <w:rFonts w:ascii="Times New Roman" w:eastAsia="Times New Roman" w:hAnsi="Times New Roman" w:cs="Times New Roman"/>
                <w:sz w:val="24"/>
                <w:szCs w:val="24"/>
              </w:rPr>
              <w:t>(dd.mm.gggg.)</w:t>
            </w:r>
          </w:p>
        </w:tc>
      </w:tr>
      <w:tr w:rsidR="007400C2" w:rsidRPr="007400C2" w:rsidTr="00F90EB8">
        <w:trPr>
          <w:trHeight w:val="276"/>
          <w:jc w:val="center"/>
        </w:trPr>
        <w:tc>
          <w:tcPr>
            <w:tcW w:w="9235" w:type="dxa"/>
            <w:gridSpan w:val="11"/>
            <w:tcBorders>
              <w:bottom w:val="single" w:sz="4" w:space="0" w:color="auto"/>
            </w:tcBorders>
            <w:shd w:val="clear" w:color="auto" w:fill="auto"/>
          </w:tcPr>
          <w:p w:rsidR="00B63172" w:rsidRDefault="007400C2" w:rsidP="007400C2">
            <w:pPr>
              <w:spacing w:after="0" w:line="240" w:lineRule="auto"/>
              <w:jc w:val="both"/>
              <w:rPr>
                <w:rFonts w:ascii="Swiss TL" w:eastAsia="Times New Roman" w:hAnsi="Swiss TL" w:cs="Times New Roman"/>
                <w:sz w:val="16"/>
                <w:szCs w:val="20"/>
              </w:rPr>
            </w:pPr>
            <w:r w:rsidRPr="007400C2">
              <w:rPr>
                <w:rFonts w:ascii="Swiss TL" w:eastAsia="Times New Roman" w:hAnsi="Swiss TL" w:cs="Times New Roman"/>
                <w:sz w:val="16"/>
                <w:szCs w:val="20"/>
              </w:rPr>
              <w:t xml:space="preserve"> </w:t>
            </w:r>
          </w:p>
          <w:p w:rsidR="007400C2" w:rsidRPr="007400C2" w:rsidRDefault="007400C2" w:rsidP="007400C2">
            <w:pPr>
              <w:spacing w:after="0" w:line="240" w:lineRule="auto"/>
              <w:jc w:val="both"/>
              <w:rPr>
                <w:rFonts w:ascii="Times New Roman" w:eastAsia="Times New Roman" w:hAnsi="Times New Roman" w:cs="Times New Roman"/>
                <w:sz w:val="20"/>
                <w:szCs w:val="20"/>
              </w:rPr>
            </w:pP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Swiss TL" w:eastAsia="Times New Roman" w:hAnsi="Swiss TL" w:cs="Times New Roman"/>
                <w:sz w:val="16"/>
                <w:szCs w:val="20"/>
              </w:rPr>
              <w:t xml:space="preserve"> </w:t>
            </w:r>
            <w:r w:rsidRPr="007400C2">
              <w:rPr>
                <w:rFonts w:ascii="Swiss TL" w:eastAsia="Times New Roman" w:hAnsi="Swiss TL" w:cs="Times New Roman"/>
                <w:sz w:val="20"/>
                <w:szCs w:val="20"/>
              </w:rPr>
              <w:t>___</w:t>
            </w:r>
            <w:r w:rsidRPr="007400C2">
              <w:rPr>
                <w:rFonts w:ascii="Times New Roman" w:eastAsia="Times New Roman" w:hAnsi="Times New Roman" w:cs="Times New Roman"/>
                <w:sz w:val="20"/>
                <w:szCs w:val="20"/>
              </w:rPr>
              <w:t>.</w:t>
            </w:r>
          </w:p>
          <w:p w:rsidR="007400C2" w:rsidRPr="007400C2" w:rsidRDefault="007400C2" w:rsidP="007400C2">
            <w:pPr>
              <w:spacing w:after="0" w:line="240" w:lineRule="auto"/>
              <w:jc w:val="both"/>
              <w:rPr>
                <w:rFonts w:ascii="Times New Roman" w:eastAsia="Times New Roman" w:hAnsi="Times New Roman" w:cs="Times New Roman"/>
                <w:b/>
                <w:sz w:val="24"/>
                <w:szCs w:val="24"/>
              </w:rPr>
            </w:pPr>
            <w:r w:rsidRPr="007400C2">
              <w:rPr>
                <w:rFonts w:ascii="Times New Roman" w:eastAsia="Times New Roman" w:hAnsi="Times New Roman" w:cs="Times New Roman"/>
                <w:sz w:val="20"/>
                <w:szCs w:val="20"/>
                <w:lang w:eastAsia="lv-LV"/>
              </w:rPr>
              <w:t xml:space="preserve">  (diena)  (mēnesis)           (gads)</w:t>
            </w:r>
          </w:p>
        </w:tc>
      </w:tr>
    </w:tbl>
    <w:p w:rsidR="00A964D3" w:rsidRDefault="00A964D3"/>
    <w:sectPr w:rsidR="00A964D3" w:rsidSect="004522C1">
      <w:footerReference w:type="default" r:id="rId11"/>
      <w:pgSz w:w="11906" w:h="16838"/>
      <w:pgMar w:top="1440" w:right="1800" w:bottom="1440" w:left="1800"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1D" w:rsidRDefault="0094131D" w:rsidP="004522C1">
      <w:pPr>
        <w:spacing w:after="0" w:line="240" w:lineRule="auto"/>
      </w:pPr>
      <w:r>
        <w:separator/>
      </w:r>
    </w:p>
  </w:endnote>
  <w:endnote w:type="continuationSeparator" w:id="0">
    <w:p w:rsidR="0094131D" w:rsidRDefault="0094131D" w:rsidP="0045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wiss TL">
    <w:panose1 w:val="020B0504020202020204"/>
    <w:charset w:val="BA"/>
    <w:family w:val="swiss"/>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64307352"/>
      <w:docPartObj>
        <w:docPartGallery w:val="Page Numbers (Bottom of Page)"/>
        <w:docPartUnique/>
      </w:docPartObj>
    </w:sdtPr>
    <w:sdtEndPr>
      <w:rPr>
        <w:noProof/>
        <w:sz w:val="20"/>
        <w:szCs w:val="20"/>
      </w:rPr>
    </w:sdtEndPr>
    <w:sdtContent>
      <w:p w:rsidR="004522C1" w:rsidRPr="004522C1" w:rsidRDefault="004522C1">
        <w:pPr>
          <w:pStyle w:val="Footer"/>
          <w:jc w:val="right"/>
          <w:rPr>
            <w:rFonts w:ascii="Times New Roman" w:hAnsi="Times New Roman" w:cs="Times New Roman"/>
            <w:sz w:val="20"/>
            <w:szCs w:val="20"/>
          </w:rPr>
        </w:pPr>
        <w:r w:rsidRPr="004522C1">
          <w:rPr>
            <w:rFonts w:ascii="Times New Roman" w:hAnsi="Times New Roman" w:cs="Times New Roman"/>
            <w:sz w:val="20"/>
            <w:szCs w:val="20"/>
          </w:rPr>
          <w:fldChar w:fldCharType="begin"/>
        </w:r>
        <w:r w:rsidRPr="004522C1">
          <w:rPr>
            <w:rFonts w:ascii="Times New Roman" w:hAnsi="Times New Roman" w:cs="Times New Roman"/>
            <w:sz w:val="20"/>
            <w:szCs w:val="20"/>
          </w:rPr>
          <w:instrText xml:space="preserve"> PAGE   \* MERGEFORMAT </w:instrText>
        </w:r>
        <w:r w:rsidRPr="004522C1">
          <w:rPr>
            <w:rFonts w:ascii="Times New Roman" w:hAnsi="Times New Roman" w:cs="Times New Roman"/>
            <w:sz w:val="20"/>
            <w:szCs w:val="20"/>
          </w:rPr>
          <w:fldChar w:fldCharType="separate"/>
        </w:r>
        <w:r w:rsidR="00077554">
          <w:rPr>
            <w:rFonts w:ascii="Times New Roman" w:hAnsi="Times New Roman" w:cs="Times New Roman"/>
            <w:noProof/>
            <w:sz w:val="20"/>
            <w:szCs w:val="20"/>
          </w:rPr>
          <w:t>1</w:t>
        </w:r>
        <w:r w:rsidRPr="004522C1">
          <w:rPr>
            <w:rFonts w:ascii="Times New Roman" w:hAnsi="Times New Roman" w:cs="Times New Roman"/>
            <w:noProof/>
            <w:sz w:val="20"/>
            <w:szCs w:val="20"/>
          </w:rPr>
          <w:fldChar w:fldCharType="end"/>
        </w:r>
      </w:p>
    </w:sdtContent>
  </w:sdt>
  <w:p w:rsidR="004522C1" w:rsidRPr="004522C1" w:rsidRDefault="004522C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1D" w:rsidRDefault="0094131D" w:rsidP="004522C1">
      <w:pPr>
        <w:spacing w:after="0" w:line="240" w:lineRule="auto"/>
      </w:pPr>
      <w:r>
        <w:separator/>
      </w:r>
    </w:p>
  </w:footnote>
  <w:footnote w:type="continuationSeparator" w:id="0">
    <w:p w:rsidR="0094131D" w:rsidRDefault="0094131D" w:rsidP="00452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A1F"/>
    <w:multiLevelType w:val="hybridMultilevel"/>
    <w:tmpl w:val="FBE640B0"/>
    <w:lvl w:ilvl="0" w:tplc="EA4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9E70C29"/>
    <w:multiLevelType w:val="hybridMultilevel"/>
    <w:tmpl w:val="F94EC8B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017560"/>
    <w:multiLevelType w:val="hybridMultilevel"/>
    <w:tmpl w:val="478C2A7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4E662E1"/>
    <w:multiLevelType w:val="hybridMultilevel"/>
    <w:tmpl w:val="7E3A00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DC646B"/>
    <w:multiLevelType w:val="hybridMultilevel"/>
    <w:tmpl w:val="559825AC"/>
    <w:lvl w:ilvl="0" w:tplc="C18EEE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6E534AE"/>
    <w:multiLevelType w:val="hybridMultilevel"/>
    <w:tmpl w:val="D984236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4B4841A2"/>
    <w:multiLevelType w:val="hybridMultilevel"/>
    <w:tmpl w:val="579666C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B714B8"/>
    <w:multiLevelType w:val="hybridMultilevel"/>
    <w:tmpl w:val="8C3C7BDE"/>
    <w:lvl w:ilvl="0" w:tplc="94EC9A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130674D"/>
    <w:multiLevelType w:val="hybridMultilevel"/>
    <w:tmpl w:val="D4CC17F6"/>
    <w:lvl w:ilvl="0" w:tplc="1E0296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6D5522"/>
    <w:multiLevelType w:val="hybridMultilevel"/>
    <w:tmpl w:val="74BE2CB4"/>
    <w:lvl w:ilvl="0" w:tplc="39CA7A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70A66E0"/>
    <w:multiLevelType w:val="hybridMultilevel"/>
    <w:tmpl w:val="35FA2710"/>
    <w:lvl w:ilvl="0" w:tplc="24261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69D750C"/>
    <w:multiLevelType w:val="hybridMultilevel"/>
    <w:tmpl w:val="37A04896"/>
    <w:lvl w:ilvl="0" w:tplc="A36E58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DDE2A30"/>
    <w:multiLevelType w:val="hybridMultilevel"/>
    <w:tmpl w:val="E0D62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885487A"/>
    <w:multiLevelType w:val="hybridMultilevel"/>
    <w:tmpl w:val="1960C650"/>
    <w:lvl w:ilvl="0" w:tplc="CAD00F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978546D"/>
    <w:multiLevelType w:val="hybridMultilevel"/>
    <w:tmpl w:val="D380869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10"/>
  </w:num>
  <w:num w:numId="3">
    <w:abstractNumId w:val="7"/>
  </w:num>
  <w:num w:numId="4">
    <w:abstractNumId w:val="13"/>
  </w:num>
  <w:num w:numId="5">
    <w:abstractNumId w:val="6"/>
  </w:num>
  <w:num w:numId="6">
    <w:abstractNumId w:val="11"/>
  </w:num>
  <w:num w:numId="7">
    <w:abstractNumId w:val="0"/>
  </w:num>
  <w:num w:numId="8">
    <w:abstractNumId w:val="4"/>
  </w:num>
  <w:num w:numId="9">
    <w:abstractNumId w:val="9"/>
  </w:num>
  <w:num w:numId="10">
    <w:abstractNumId w:val="14"/>
  </w:num>
  <w:num w:numId="11">
    <w:abstractNumId w:val="5"/>
  </w:num>
  <w:num w:numId="12">
    <w:abstractNumId w:val="3"/>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9E"/>
    <w:rsid w:val="00037B5A"/>
    <w:rsid w:val="0006411E"/>
    <w:rsid w:val="00077554"/>
    <w:rsid w:val="000A159E"/>
    <w:rsid w:val="000E1030"/>
    <w:rsid w:val="00154890"/>
    <w:rsid w:val="0017246D"/>
    <w:rsid w:val="002C74F5"/>
    <w:rsid w:val="002D5B0D"/>
    <w:rsid w:val="00353F31"/>
    <w:rsid w:val="00354500"/>
    <w:rsid w:val="0037112E"/>
    <w:rsid w:val="00383BB6"/>
    <w:rsid w:val="003F5421"/>
    <w:rsid w:val="004522C1"/>
    <w:rsid w:val="004B136C"/>
    <w:rsid w:val="00505C05"/>
    <w:rsid w:val="00541DFC"/>
    <w:rsid w:val="00550BC4"/>
    <w:rsid w:val="00555B5C"/>
    <w:rsid w:val="005702CD"/>
    <w:rsid w:val="00600BB6"/>
    <w:rsid w:val="0060466D"/>
    <w:rsid w:val="00662DE1"/>
    <w:rsid w:val="006C0E8E"/>
    <w:rsid w:val="00714943"/>
    <w:rsid w:val="007400C2"/>
    <w:rsid w:val="0079382D"/>
    <w:rsid w:val="009222B3"/>
    <w:rsid w:val="0094131D"/>
    <w:rsid w:val="00A964D3"/>
    <w:rsid w:val="00B05F80"/>
    <w:rsid w:val="00B63172"/>
    <w:rsid w:val="00C478A0"/>
    <w:rsid w:val="00C8069F"/>
    <w:rsid w:val="00CF442A"/>
    <w:rsid w:val="00D756A4"/>
    <w:rsid w:val="00DC3AE0"/>
    <w:rsid w:val="00DF2FAF"/>
    <w:rsid w:val="00E37469"/>
    <w:rsid w:val="00E70F05"/>
    <w:rsid w:val="00F90EB8"/>
    <w:rsid w:val="00FD0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80"/>
    <w:rPr>
      <w:rFonts w:ascii="Segoe UI" w:hAnsi="Segoe UI" w:cs="Segoe UI"/>
      <w:sz w:val="18"/>
      <w:szCs w:val="18"/>
    </w:rPr>
  </w:style>
  <w:style w:type="paragraph" w:styleId="Header">
    <w:name w:val="header"/>
    <w:basedOn w:val="Normal"/>
    <w:link w:val="HeaderChar"/>
    <w:uiPriority w:val="99"/>
    <w:unhideWhenUsed/>
    <w:rsid w:val="004522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22C1"/>
  </w:style>
  <w:style w:type="paragraph" w:styleId="Footer">
    <w:name w:val="footer"/>
    <w:basedOn w:val="Normal"/>
    <w:link w:val="FooterChar"/>
    <w:uiPriority w:val="99"/>
    <w:unhideWhenUsed/>
    <w:rsid w:val="004522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80"/>
    <w:rPr>
      <w:rFonts w:ascii="Segoe UI" w:hAnsi="Segoe UI" w:cs="Segoe UI"/>
      <w:sz w:val="18"/>
      <w:szCs w:val="18"/>
    </w:rPr>
  </w:style>
  <w:style w:type="paragraph" w:styleId="Header">
    <w:name w:val="header"/>
    <w:basedOn w:val="Normal"/>
    <w:link w:val="HeaderChar"/>
    <w:uiPriority w:val="99"/>
    <w:unhideWhenUsed/>
    <w:rsid w:val="004522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22C1"/>
  </w:style>
  <w:style w:type="paragraph" w:styleId="Footer">
    <w:name w:val="footer"/>
    <w:basedOn w:val="Normal"/>
    <w:link w:val="FooterChar"/>
    <w:uiPriority w:val="99"/>
    <w:unhideWhenUsed/>
    <w:rsid w:val="004522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394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33946" TargetMode="External"/><Relationship Id="rId4" Type="http://schemas.openxmlformats.org/officeDocument/2006/relationships/settings" Target="settings.xml"/><Relationship Id="rId9" Type="http://schemas.openxmlformats.org/officeDocument/2006/relationships/hyperlink" Target="http://likumi.lv/doc.php?id=33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4140</Words>
  <Characters>2360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Forands</dc:creator>
  <cp:lastModifiedBy>Inese</cp:lastModifiedBy>
  <cp:revision>2</cp:revision>
  <cp:lastPrinted>2014-12-09T13:25:00Z</cp:lastPrinted>
  <dcterms:created xsi:type="dcterms:W3CDTF">2019-03-20T07:30:00Z</dcterms:created>
  <dcterms:modified xsi:type="dcterms:W3CDTF">2019-03-20T07:30:00Z</dcterms:modified>
</cp:coreProperties>
</file>